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F489" w14:textId="4A3D4EDD" w:rsidR="004500DD" w:rsidRPr="00B070DB"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sidR="005030BD">
        <w:rPr>
          <w:rFonts w:ascii="Arial" w:eastAsiaTheme="minorEastAsia" w:hAnsi="Arial" w:cs="Arial" w:hint="eastAsia"/>
          <w:b/>
          <w:bCs/>
          <w:sz w:val="22"/>
          <w:szCs w:val="22"/>
          <w:lang w:eastAsia="zh-CN"/>
        </w:rPr>
        <w:t>9</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D74015" w:rsidRPr="00D74015">
        <w:rPr>
          <w:rFonts w:ascii="Arial" w:hAnsi="Arial" w:cs="Arial"/>
          <w:b/>
          <w:bCs/>
          <w:sz w:val="22"/>
          <w:szCs w:val="22"/>
        </w:rPr>
        <w:t>R1-2410691</w:t>
      </w:r>
    </w:p>
    <w:bookmarkEnd w:id="0"/>
    <w:bookmarkEnd w:id="1"/>
    <w:p w14:paraId="672514FD" w14:textId="3DAAFE70" w:rsidR="004500DD" w:rsidRPr="001E131C" w:rsidRDefault="005030BD">
      <w:pPr>
        <w:pStyle w:val="af"/>
        <w:rPr>
          <w:rFonts w:eastAsiaTheme="minorEastAsia" w:cs="Arial"/>
          <w:bCs/>
          <w:sz w:val="22"/>
          <w:szCs w:val="22"/>
          <w:lang w:eastAsia="zh-CN"/>
        </w:rPr>
      </w:pPr>
      <w:r w:rsidRPr="005030BD">
        <w:rPr>
          <w:rFonts w:eastAsia="MS Mincho" w:cs="Arial"/>
          <w:bCs/>
          <w:sz w:val="22"/>
          <w:szCs w:val="22"/>
          <w:lang w:eastAsia="ja-JP"/>
        </w:rPr>
        <w:t>Orlando, US, November 18th – 22nd, 2024</w:t>
      </w:r>
    </w:p>
    <w:p w14:paraId="05B294FA" w14:textId="77777777" w:rsidR="005030BD" w:rsidRPr="005030BD" w:rsidRDefault="005030BD">
      <w:pPr>
        <w:pStyle w:val="af"/>
        <w:rPr>
          <w:rFonts w:eastAsiaTheme="minorEastAsia" w:cs="Arial"/>
          <w:bCs/>
          <w:sz w:val="22"/>
          <w:lang w:eastAsia="zh-CN"/>
        </w:rPr>
      </w:pPr>
    </w:p>
    <w:p w14:paraId="14A30A3A" w14:textId="00862CAE"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sidR="00AA1525">
        <w:rPr>
          <w:rFonts w:cs="Arial"/>
          <w:sz w:val="22"/>
        </w:rPr>
        <w:t>Moderator(</w:t>
      </w:r>
      <w:r>
        <w:rPr>
          <w:rFonts w:eastAsia="宋体" w:cs="Arial"/>
          <w:sz w:val="22"/>
          <w:lang w:eastAsia="zh-CN"/>
        </w:rPr>
        <w:t>vivo</w:t>
      </w:r>
      <w:r w:rsidR="00AA1525">
        <w:rPr>
          <w:rFonts w:eastAsia="宋体" w:cs="Arial"/>
          <w:sz w:val="22"/>
          <w:lang w:eastAsia="zh-CN"/>
        </w:rPr>
        <w:t>)</w:t>
      </w:r>
    </w:p>
    <w:p w14:paraId="4DCBFE27" w14:textId="0BDED0FE"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r w:rsidR="00B070DB" w:rsidRPr="00B070DB">
        <w:rPr>
          <w:rFonts w:cs="Arial"/>
          <w:sz w:val="22"/>
        </w:rPr>
        <w:t>Moderator summary#1</w:t>
      </w:r>
      <w:r w:rsidR="004F1EE5">
        <w:rPr>
          <w:rFonts w:eastAsiaTheme="minorEastAsia" w:cs="Arial" w:hint="eastAsia"/>
          <w:sz w:val="22"/>
          <w:lang w:eastAsia="zh-CN"/>
        </w:rPr>
        <w:t xml:space="preserve"> on</w:t>
      </w:r>
      <w:r w:rsidR="005030BD" w:rsidRPr="005030BD">
        <w:rPr>
          <w:rFonts w:cs="Arial"/>
          <w:sz w:val="22"/>
        </w:rPr>
        <w:t xml:space="preserve"> </w:t>
      </w:r>
      <w:r w:rsidR="0073067F" w:rsidRPr="0073067F">
        <w:rPr>
          <w:rFonts w:cs="Arial"/>
          <w:sz w:val="22"/>
        </w:rPr>
        <w:t>E-UTRAN</w:t>
      </w:r>
      <w:r w:rsidR="005030BD" w:rsidRPr="005030BD">
        <w:rPr>
          <w:rFonts w:cs="Arial"/>
          <w:sz w:val="22"/>
        </w:rPr>
        <w:t xml:space="preserve"> measurement in </w:t>
      </w:r>
      <w:r w:rsidR="00EC2E9C" w:rsidRPr="00EC2E9C">
        <w:rPr>
          <w:rFonts w:eastAsiaTheme="minorEastAsia" w:cs="Arial"/>
          <w:sz w:val="22"/>
          <w:lang w:eastAsia="zh-CN"/>
        </w:rPr>
        <w:t>IoT-</w:t>
      </w:r>
      <w:r w:rsidR="005030BD" w:rsidRPr="005030BD">
        <w:rPr>
          <w:rFonts w:cs="Arial"/>
          <w:sz w:val="22"/>
        </w:rPr>
        <w:t>NTN</w:t>
      </w:r>
    </w:p>
    <w:p w14:paraId="25E20905" w14:textId="4B76E80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4260E7F8" w14:textId="13F6D4DB" w:rsidR="00B84825" w:rsidRPr="00B84825" w:rsidRDefault="00B84825" w:rsidP="009B7060">
      <w:pPr>
        <w:jc w:val="both"/>
        <w:rPr>
          <w:rFonts w:eastAsiaTheme="minorEastAsia"/>
          <w:bCs/>
          <w:sz w:val="20"/>
          <w:szCs w:val="20"/>
          <w:lang w:eastAsia="zh-CN"/>
        </w:rPr>
      </w:pPr>
      <w:r w:rsidRPr="00B84825">
        <w:rPr>
          <w:rFonts w:eastAsiaTheme="minorEastAsia"/>
          <w:bCs/>
          <w:sz w:val="20"/>
          <w:szCs w:val="20"/>
          <w:lang w:eastAsia="zh-CN"/>
        </w:rPr>
        <w:t>This feature lead summary (FLS) document aims to collect and align on company views on maintenance issues on E-UTRAN measurement in IoT-NTN, which contains a summary of the contribution.</w:t>
      </w:r>
    </w:p>
    <w:p w14:paraId="1AAFE7BE" w14:textId="77777777" w:rsidR="00B84825" w:rsidRPr="00B84825" w:rsidRDefault="00B84825" w:rsidP="00B84825">
      <w:pPr>
        <w:rPr>
          <w:rFonts w:eastAsiaTheme="minorEastAsia"/>
          <w:bCs/>
          <w:sz w:val="20"/>
          <w:szCs w:val="20"/>
          <w:lang w:eastAsia="zh-CN"/>
        </w:rPr>
      </w:pPr>
    </w:p>
    <w:p w14:paraId="695A24E9" w14:textId="201CBE8B" w:rsidR="00B84825" w:rsidRPr="00B84825" w:rsidRDefault="00B84825" w:rsidP="00B84825">
      <w:pPr>
        <w:rPr>
          <w:sz w:val="20"/>
          <w:szCs w:val="20"/>
          <w:lang w:eastAsia="zh-CN"/>
        </w:rPr>
      </w:pPr>
      <w:r w:rsidRPr="00B84825">
        <w:rPr>
          <w:sz w:val="20"/>
          <w:szCs w:val="20"/>
          <w:lang w:eastAsia="zh-CN"/>
        </w:rPr>
        <w:t>R1-2409705, Discussion on E-UTRAN measurement in IoT-NTN, vivo</w:t>
      </w:r>
    </w:p>
    <w:p w14:paraId="34A68ACE" w14:textId="77777777" w:rsidR="00B84825" w:rsidRPr="00B84825" w:rsidRDefault="00B84825" w:rsidP="00B84825">
      <w:pPr>
        <w:rPr>
          <w:rFonts w:eastAsiaTheme="minorEastAsia"/>
          <w:bCs/>
          <w:sz w:val="20"/>
          <w:szCs w:val="20"/>
          <w:lang w:eastAsia="zh-CN"/>
        </w:rPr>
      </w:pPr>
    </w:p>
    <w:p w14:paraId="7427C564" w14:textId="57B30BEA" w:rsidR="00B84825" w:rsidRPr="00B84825" w:rsidRDefault="00B84825" w:rsidP="00B84825">
      <w:pPr>
        <w:rPr>
          <w:rFonts w:eastAsiaTheme="minorEastAsia"/>
          <w:b/>
          <w:sz w:val="20"/>
          <w:szCs w:val="20"/>
          <w:lang w:eastAsia="zh-CN"/>
        </w:rPr>
      </w:pPr>
      <w:r w:rsidRPr="00B84825">
        <w:rPr>
          <w:rFonts w:eastAsiaTheme="minorEastAsia" w:hint="eastAsia"/>
          <w:b/>
          <w:sz w:val="20"/>
          <w:szCs w:val="20"/>
          <w:lang w:eastAsia="zh-CN"/>
        </w:rPr>
        <w:t>1</w:t>
      </w:r>
      <w:r w:rsidRPr="00B84825">
        <w:rPr>
          <w:rFonts w:eastAsiaTheme="minorEastAsia" w:hint="eastAsia"/>
          <w:b/>
          <w:sz w:val="20"/>
          <w:szCs w:val="20"/>
          <w:vertAlign w:val="superscript"/>
          <w:lang w:eastAsia="zh-CN"/>
        </w:rPr>
        <w:t>st</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 xml:space="preserve">: please provide your feedback before </w:t>
      </w:r>
      <w:r w:rsidRPr="00315A0E">
        <w:rPr>
          <w:rFonts w:eastAsiaTheme="minorEastAsia" w:hint="eastAsia"/>
          <w:b/>
          <w:sz w:val="20"/>
          <w:szCs w:val="20"/>
          <w:highlight w:val="yellow"/>
          <w:lang w:eastAsia="zh-CN"/>
        </w:rPr>
        <w:t xml:space="preserve">Monday </w:t>
      </w:r>
      <w:r w:rsidR="00315A0E" w:rsidRPr="00315A0E">
        <w:rPr>
          <w:rFonts w:eastAsiaTheme="minorEastAsia" w:hint="eastAsia"/>
          <w:b/>
          <w:sz w:val="20"/>
          <w:szCs w:val="20"/>
          <w:highlight w:val="yellow"/>
          <w:lang w:eastAsia="zh-CN"/>
        </w:rPr>
        <w:t>1</w:t>
      </w:r>
      <w:r w:rsidR="00C93A94">
        <w:rPr>
          <w:rFonts w:eastAsiaTheme="minorEastAsia" w:hint="eastAsia"/>
          <w:b/>
          <w:sz w:val="20"/>
          <w:szCs w:val="20"/>
          <w:highlight w:val="yellow"/>
          <w:lang w:eastAsia="zh-CN"/>
        </w:rPr>
        <w:t>1</w:t>
      </w:r>
      <w:r w:rsidR="00315A0E" w:rsidRPr="00315A0E">
        <w:rPr>
          <w:rFonts w:eastAsiaTheme="minorEastAsia" w:hint="eastAsia"/>
          <w:b/>
          <w:sz w:val="20"/>
          <w:szCs w:val="20"/>
          <w:highlight w:val="yellow"/>
          <w:lang w:eastAsia="zh-CN"/>
        </w:rPr>
        <w:t>:00 am</w:t>
      </w:r>
    </w:p>
    <w:p w14:paraId="779C4DC8" w14:textId="77777777" w:rsidR="00B84825" w:rsidRPr="00D65DE0" w:rsidRDefault="00B84825" w:rsidP="00B84825">
      <w:pPr>
        <w:spacing w:after="120"/>
        <w:jc w:val="both"/>
        <w:rPr>
          <w:rFonts w:eastAsiaTheme="minorEastAsia"/>
          <w:sz w:val="20"/>
          <w:lang w:eastAsia="zh-CN"/>
        </w:rPr>
      </w:pPr>
    </w:p>
    <w:p w14:paraId="07D54C86" w14:textId="7D58DE18" w:rsidR="004500DD" w:rsidRDefault="00D65DE0" w:rsidP="00EC2E9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[open]1st round </w:t>
      </w:r>
      <w:r w:rsidR="006D441D">
        <w:rPr>
          <w:rFonts w:ascii="Arial" w:eastAsia="宋体" w:hAnsi="Arial" w:cs="Times New Roman"/>
          <w:b w:val="0"/>
          <w:bCs w:val="0"/>
          <w:kern w:val="0"/>
          <w:sz w:val="36"/>
          <w:szCs w:val="20"/>
          <w:lang w:val="fr-FR" w:eastAsia="zh-CN"/>
        </w:rPr>
        <w:t>Discussion</w:t>
      </w:r>
      <w:bookmarkStart w:id="4" w:name="_Ref47611245"/>
      <w:bookmarkStart w:id="5" w:name="_Ref47611271"/>
    </w:p>
    <w:p w14:paraId="03879AE3" w14:textId="604EFD17" w:rsidR="00D65DE0" w:rsidRDefault="00D65DE0" w:rsidP="00D65DE0">
      <w:pPr>
        <w:pStyle w:val="2"/>
        <w:numPr>
          <w:ilvl w:val="0"/>
          <w:numId w:val="16"/>
        </w:numPr>
        <w:tabs>
          <w:tab w:val="left" w:pos="425"/>
        </w:tabs>
        <w:spacing w:before="120"/>
        <w:ind w:left="567" w:hanging="567"/>
        <w:rPr>
          <w:rFonts w:eastAsiaTheme="minorEastAsia"/>
          <w:b w:val="0"/>
          <w:bCs w:val="0"/>
          <w:lang w:eastAsia="zh-CN"/>
        </w:rPr>
      </w:pPr>
      <w:r w:rsidRPr="00D65DE0">
        <w:rPr>
          <w:b w:val="0"/>
          <w:bCs w:val="0"/>
        </w:rPr>
        <w:t>Companies’ contributions summary</w:t>
      </w:r>
    </w:p>
    <w:p w14:paraId="3E05117F" w14:textId="1FC39F34" w:rsidR="00A1420F" w:rsidRDefault="00A1420F" w:rsidP="00A1420F">
      <w:pPr>
        <w:pStyle w:val="a0"/>
        <w:rPr>
          <w:rFonts w:eastAsia="宋体"/>
          <w:lang w:eastAsia="zh-CN"/>
        </w:rPr>
      </w:pPr>
      <w:r>
        <w:rPr>
          <w:rFonts w:eastAsia="宋体" w:hint="eastAsia"/>
          <w:lang w:eastAsia="zh-CN"/>
        </w:rPr>
        <w:t xml:space="preserve">[1] </w:t>
      </w:r>
      <w:r>
        <w:rPr>
          <w:lang w:eastAsia="zh-CN"/>
        </w:rPr>
        <w:t>found</w:t>
      </w:r>
      <w:r>
        <w:rPr>
          <w:rFonts w:eastAsia="宋体"/>
          <w:lang w:eastAsia="zh-CN"/>
        </w:rPr>
        <w:t xml:space="preserve"> </w:t>
      </w:r>
      <w:r>
        <w:rPr>
          <w:rFonts w:eastAsia="宋体" w:hint="eastAsia"/>
          <w:lang w:eastAsia="zh-CN"/>
        </w:rPr>
        <w:t xml:space="preserve">several places </w:t>
      </w:r>
      <w:r>
        <w:rPr>
          <w:rFonts w:eastAsia="宋体"/>
          <w:lang w:eastAsia="zh-CN"/>
        </w:rPr>
        <w:t>in TS</w:t>
      </w:r>
      <w:r w:rsidR="00315A0E">
        <w:rPr>
          <w:rFonts w:eastAsia="宋体" w:hint="eastAsia"/>
          <w:lang w:eastAsia="zh-CN"/>
        </w:rPr>
        <w:t xml:space="preserve"> </w:t>
      </w:r>
      <w:r>
        <w:rPr>
          <w:rFonts w:eastAsia="宋体"/>
          <w:lang w:eastAsia="zh-CN"/>
        </w:rPr>
        <w:t>3</w:t>
      </w:r>
      <w:r w:rsidR="006053AE">
        <w:rPr>
          <w:rFonts w:eastAsia="宋体" w:hint="eastAsia"/>
          <w:lang w:eastAsia="zh-CN"/>
        </w:rPr>
        <w:t>6.214</w:t>
      </w:r>
      <w:r>
        <w:rPr>
          <w:rFonts w:eastAsia="宋体"/>
          <w:lang w:eastAsia="zh-CN"/>
        </w:rPr>
        <w:t xml:space="preserve"> where the </w:t>
      </w:r>
      <w:r>
        <w:rPr>
          <w:rFonts w:eastAsia="宋体" w:hint="eastAsia"/>
          <w:lang w:eastAsia="zh-CN"/>
        </w:rPr>
        <w:t>reference point of E-UTRN</w:t>
      </w:r>
      <w:r>
        <w:rPr>
          <w:rFonts w:eastAsia="宋体"/>
          <w:lang w:eastAsia="zh-CN"/>
        </w:rPr>
        <w:t xml:space="preserve"> measurement</w:t>
      </w:r>
      <w:r>
        <w:rPr>
          <w:rFonts w:eastAsia="宋体" w:hint="eastAsia"/>
          <w:lang w:eastAsia="zh-CN"/>
        </w:rPr>
        <w:t xml:space="preserve"> for IoT NTN </w:t>
      </w:r>
      <w:r>
        <w:rPr>
          <w:rFonts w:eastAsia="宋体"/>
          <w:lang w:eastAsia="zh-CN"/>
        </w:rPr>
        <w:t>is ambiguous</w:t>
      </w:r>
      <w:r>
        <w:rPr>
          <w:rFonts w:eastAsia="宋体" w:hint="eastAsia"/>
          <w:lang w:eastAsia="zh-CN"/>
        </w:rPr>
        <w:t xml:space="preserve"> and </w:t>
      </w:r>
      <w:r w:rsidR="00596C66">
        <w:rPr>
          <w:rFonts w:eastAsia="宋体" w:hint="eastAsia"/>
          <w:lang w:eastAsia="zh-CN"/>
        </w:rPr>
        <w:t>pointed out that it</w:t>
      </w:r>
      <w:r>
        <w:rPr>
          <w:rFonts w:eastAsia="宋体" w:hint="eastAsia"/>
          <w:lang w:eastAsia="zh-CN"/>
        </w:rPr>
        <w:t xml:space="preserve"> was also not clear which </w:t>
      </w:r>
      <w:r w:rsidR="005A0C09">
        <w:rPr>
          <w:rFonts w:eastAsia="宋体" w:hint="eastAsia"/>
          <w:lang w:eastAsia="zh-CN"/>
        </w:rPr>
        <w:t>E-UTRN</w:t>
      </w:r>
      <w:r w:rsidR="005A0C09">
        <w:rPr>
          <w:rFonts w:eastAsia="宋体"/>
          <w:lang w:eastAsia="zh-CN"/>
        </w:rPr>
        <w:t xml:space="preserve"> measurement</w:t>
      </w:r>
      <w:r w:rsidR="005A0C09">
        <w:rPr>
          <w:rFonts w:eastAsia="宋体" w:hint="eastAsia"/>
          <w:lang w:eastAsia="zh-CN"/>
        </w:rPr>
        <w:t xml:space="preserve"> is supported in IoT NTN.</w:t>
      </w:r>
    </w:p>
    <w:p w14:paraId="7A4A7678" w14:textId="2022FBF1" w:rsidR="007573D6" w:rsidRPr="007573D6" w:rsidRDefault="007573D6" w:rsidP="00A1420F">
      <w:pPr>
        <w:pStyle w:val="a0"/>
        <w:rPr>
          <w:rFonts w:eastAsia="宋体"/>
          <w:b/>
          <w:bCs/>
          <w:u w:val="single"/>
          <w:lang w:eastAsia="zh-CN"/>
        </w:rPr>
      </w:pPr>
      <w:r w:rsidRPr="007573D6">
        <w:rPr>
          <w:rFonts w:eastAsia="宋体" w:hint="eastAsia"/>
          <w:b/>
          <w:bCs/>
          <w:u w:val="single"/>
          <w:lang w:eastAsia="zh-CN"/>
        </w:rPr>
        <w:t>SAN for IoT NTN</w:t>
      </w:r>
    </w:p>
    <w:p w14:paraId="38264AB2" w14:textId="42E0FE21" w:rsidR="00596C66" w:rsidRPr="00596C66" w:rsidRDefault="00596C66" w:rsidP="00596C66">
      <w:pPr>
        <w:spacing w:beforeLines="50" w:before="120" w:after="120"/>
        <w:jc w:val="both"/>
        <w:rPr>
          <w:rFonts w:eastAsia="宋体" w:hAnsi="Cambria Math"/>
          <w:sz w:val="20"/>
          <w:lang w:eastAsia="zh-CN"/>
        </w:rPr>
      </w:pPr>
      <w:r w:rsidRPr="003D30CF">
        <w:rPr>
          <w:rFonts w:eastAsia="宋体" w:hAnsi="Cambria Math"/>
          <w:sz w:val="20"/>
          <w:lang w:eastAsia="zh-CN"/>
        </w:rPr>
        <w:t xml:space="preserve">According to the </w:t>
      </w:r>
      <w:r>
        <w:rPr>
          <w:rFonts w:eastAsia="宋体" w:hAnsi="Cambria Math" w:hint="eastAsia"/>
          <w:sz w:val="20"/>
          <w:lang w:eastAsia="zh-CN"/>
        </w:rPr>
        <w:t>specification</w:t>
      </w:r>
      <w:r w:rsidRPr="003D30CF">
        <w:rPr>
          <w:rFonts w:eastAsia="宋体" w:hAnsi="Cambria Math"/>
          <w:sz w:val="20"/>
          <w:lang w:eastAsia="zh-CN"/>
        </w:rPr>
        <w:t xml:space="preserve"> in RAN4, the access node used to provide </w:t>
      </w:r>
      <w:r w:rsidRPr="00482EE3">
        <w:rPr>
          <w:rFonts w:hint="eastAsia"/>
          <w:sz w:val="20"/>
          <w:szCs w:val="20"/>
          <w:lang w:eastAsia="zh-CN"/>
        </w:rPr>
        <w:t>E-UTRA</w:t>
      </w:r>
      <w:r w:rsidRPr="00482EE3">
        <w:rPr>
          <w:sz w:val="20"/>
          <w:szCs w:val="20"/>
        </w:rPr>
        <w:t xml:space="preserve"> user plane and control plane protocol terminations towards </w:t>
      </w:r>
      <w:r>
        <w:rPr>
          <w:rFonts w:eastAsiaTheme="minorEastAsia" w:hint="eastAsia"/>
          <w:sz w:val="20"/>
          <w:szCs w:val="20"/>
          <w:lang w:eastAsia="zh-CN"/>
        </w:rPr>
        <w:t xml:space="preserve">IoT </w:t>
      </w:r>
      <w:r w:rsidRPr="00482EE3">
        <w:rPr>
          <w:sz w:val="20"/>
          <w:szCs w:val="20"/>
        </w:rPr>
        <w:t>NTN Satellite capable UE</w:t>
      </w:r>
      <w:r w:rsidRPr="003D30CF">
        <w:rPr>
          <w:rFonts w:eastAsia="宋体" w:hAnsi="Cambria Math"/>
          <w:sz w:val="20"/>
          <w:lang w:eastAsia="zh-CN"/>
        </w:rPr>
        <w:t xml:space="preserve"> is called </w:t>
      </w:r>
      <w:r w:rsidRPr="00F518EE">
        <w:rPr>
          <w:rFonts w:eastAsia="宋体" w:hAnsi="Cambria Math"/>
          <w:b/>
          <w:bCs/>
          <w:sz w:val="20"/>
          <w:u w:val="single"/>
          <w:lang w:eastAsia="zh-CN"/>
        </w:rPr>
        <w:t>SAN</w:t>
      </w:r>
      <w:r>
        <w:rPr>
          <w:rFonts w:eastAsia="宋体" w:hAnsi="Cambria Math" w:hint="eastAsia"/>
          <w:sz w:val="20"/>
          <w:lang w:eastAsia="zh-CN"/>
        </w:rPr>
        <w:t xml:space="preserve">, </w:t>
      </w:r>
      <w:r w:rsidRPr="003D30CF">
        <w:rPr>
          <w:rFonts w:eastAsia="宋体" w:hAnsi="Cambria Math"/>
          <w:sz w:val="20"/>
          <w:lang w:eastAsia="zh-CN"/>
        </w:rPr>
        <w:t xml:space="preserve">instead of BS. </w:t>
      </w:r>
      <w:r>
        <w:rPr>
          <w:rFonts w:eastAsia="宋体" w:hAnsi="Cambria Math" w:hint="eastAsia"/>
          <w:sz w:val="20"/>
          <w:lang w:eastAsia="zh-CN"/>
        </w:rPr>
        <w:t>The</w:t>
      </w:r>
      <w:r w:rsidRPr="003D30CF">
        <w:rPr>
          <w:rFonts w:eastAsia="宋体" w:hAnsi="Cambria Math"/>
          <w:sz w:val="20"/>
          <w:lang w:eastAsia="zh-CN"/>
        </w:rPr>
        <w:t xml:space="preserve"> related functions and requirements</w:t>
      </w:r>
      <w:r>
        <w:rPr>
          <w:rFonts w:eastAsia="宋体" w:hAnsi="Cambria Math" w:hint="eastAsia"/>
          <w:sz w:val="20"/>
          <w:lang w:eastAsia="zh-CN"/>
        </w:rPr>
        <w:t xml:space="preserve"> for SAN</w:t>
      </w:r>
      <w:r w:rsidRPr="003D30CF">
        <w:rPr>
          <w:rFonts w:eastAsia="宋体" w:hAnsi="Cambria Math"/>
          <w:sz w:val="20"/>
          <w:lang w:eastAsia="zh-CN"/>
        </w:rPr>
        <w:t xml:space="preserve"> </w:t>
      </w:r>
      <w:r>
        <w:rPr>
          <w:rFonts w:eastAsia="宋体" w:hAnsi="Cambria Math" w:hint="eastAsia"/>
          <w:sz w:val="20"/>
          <w:lang w:eastAsia="zh-CN"/>
        </w:rPr>
        <w:t xml:space="preserve">are </w:t>
      </w:r>
      <w:r w:rsidRPr="003D30CF">
        <w:rPr>
          <w:rFonts w:eastAsia="宋体" w:hAnsi="Cambria Math"/>
          <w:sz w:val="20"/>
          <w:lang w:eastAsia="zh-CN"/>
        </w:rPr>
        <w:t xml:space="preserve">defined in a separate </w:t>
      </w:r>
      <w:r>
        <w:rPr>
          <w:rFonts w:eastAsia="宋体" w:hAnsi="Cambria Math" w:hint="eastAsia"/>
          <w:sz w:val="20"/>
          <w:lang w:eastAsia="zh-CN"/>
        </w:rPr>
        <w:t>specification</w:t>
      </w:r>
      <w:r w:rsidRPr="003D30CF">
        <w:rPr>
          <w:rFonts w:eastAsia="宋体" w:hAnsi="Cambria Math"/>
          <w:sz w:val="20"/>
          <w:lang w:eastAsia="zh-CN"/>
        </w:rPr>
        <w:t xml:space="preserve">, </w:t>
      </w:r>
      <w:r>
        <w:rPr>
          <w:rFonts w:eastAsia="宋体" w:hAnsi="Cambria Math"/>
          <w:sz w:val="20"/>
          <w:lang w:eastAsia="zh-CN"/>
        </w:rPr>
        <w:t xml:space="preserve">i.e.,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6</w:t>
      </w:r>
      <w:r w:rsidRPr="003D30CF">
        <w:rPr>
          <w:rFonts w:eastAsia="宋体" w:hAnsi="Cambria Math"/>
          <w:sz w:val="20"/>
          <w:lang w:eastAsia="zh-CN"/>
        </w:rPr>
        <w:t xml:space="preserve">.108. </w:t>
      </w:r>
      <w:r>
        <w:rPr>
          <w:rFonts w:eastAsia="宋体" w:hAnsi="Cambria Math"/>
          <w:sz w:val="20"/>
          <w:lang w:eastAsia="zh-CN"/>
        </w:rPr>
        <w:t>T</w:t>
      </w:r>
      <w:r>
        <w:rPr>
          <w:rFonts w:eastAsia="宋体" w:hAnsi="Cambria Math" w:hint="eastAsia"/>
          <w:sz w:val="20"/>
          <w:lang w:eastAsia="zh-CN"/>
        </w:rPr>
        <w:t>he description</w:t>
      </w:r>
      <w:r w:rsidR="006C03D0">
        <w:rPr>
          <w:rFonts w:eastAsia="宋体" w:hAnsi="Cambria Math" w:hint="eastAsia"/>
          <w:sz w:val="20"/>
          <w:lang w:eastAsia="zh-CN"/>
        </w:rPr>
        <w:t>s</w:t>
      </w:r>
      <w:r>
        <w:rPr>
          <w:rFonts w:eastAsia="宋体" w:hAnsi="Cambria Math" w:hint="eastAsia"/>
          <w:sz w:val="20"/>
          <w:lang w:eastAsia="zh-CN"/>
        </w:rPr>
        <w:t xml:space="preserve"> </w:t>
      </w:r>
      <w:r w:rsidR="006C03D0">
        <w:rPr>
          <w:rFonts w:eastAsia="宋体" w:hAnsi="Cambria Math"/>
          <w:sz w:val="20"/>
          <w:lang w:eastAsia="zh-CN"/>
        </w:rPr>
        <w:t>of</w:t>
      </w:r>
      <w:r>
        <w:rPr>
          <w:rFonts w:eastAsia="宋体" w:hAnsi="Cambria Math" w:hint="eastAsia"/>
          <w:sz w:val="20"/>
          <w:lang w:eastAsia="zh-CN"/>
        </w:rPr>
        <w:t xml:space="preserve"> SAN types for IoT NTN are cited below:</w:t>
      </w:r>
    </w:p>
    <w:tbl>
      <w:tblPr>
        <w:tblStyle w:val="af7"/>
        <w:tblW w:w="0" w:type="auto"/>
        <w:tblLook w:val="04A0" w:firstRow="1" w:lastRow="0" w:firstColumn="1" w:lastColumn="0" w:noHBand="0" w:noVBand="1"/>
      </w:tblPr>
      <w:tblGrid>
        <w:gridCol w:w="9019"/>
      </w:tblGrid>
      <w:tr w:rsidR="002833BA" w:rsidRPr="006E22ED" w14:paraId="78C9FB47" w14:textId="77777777" w:rsidTr="002833BA">
        <w:tc>
          <w:tcPr>
            <w:tcW w:w="9019" w:type="dxa"/>
          </w:tcPr>
          <w:p w14:paraId="6E318F71" w14:textId="666A7C85" w:rsidR="002833BA" w:rsidRPr="006E22ED" w:rsidRDefault="002833BA" w:rsidP="000A276E">
            <w:pPr>
              <w:spacing w:beforeLines="50" w:before="120" w:after="120"/>
              <w:jc w:val="both"/>
              <w:rPr>
                <w:rFonts w:eastAsia="宋体" w:hAnsi="Cambria Math"/>
                <w:b/>
                <w:bCs/>
                <w:sz w:val="20"/>
                <w:szCs w:val="20"/>
                <w:u w:val="single"/>
                <w:lang w:eastAsia="zh-CN"/>
              </w:rPr>
            </w:pPr>
            <w:r w:rsidRPr="006E22ED">
              <w:rPr>
                <w:rFonts w:eastAsia="宋体" w:hAnsi="Cambria Math" w:hint="eastAsia"/>
                <w:b/>
                <w:bCs/>
                <w:sz w:val="20"/>
                <w:szCs w:val="20"/>
                <w:u w:val="single"/>
                <w:lang w:eastAsia="zh-CN"/>
              </w:rPr>
              <w:t>TS 3</w:t>
            </w:r>
            <w:r w:rsidR="00EC2E9C" w:rsidRPr="006E22ED">
              <w:rPr>
                <w:rFonts w:eastAsia="宋体" w:hAnsi="Cambria Math" w:hint="eastAsia"/>
                <w:b/>
                <w:bCs/>
                <w:sz w:val="20"/>
                <w:szCs w:val="20"/>
                <w:u w:val="single"/>
                <w:lang w:eastAsia="zh-CN"/>
              </w:rPr>
              <w:t>6</w:t>
            </w:r>
            <w:r w:rsidRPr="006E22ED">
              <w:rPr>
                <w:rFonts w:eastAsia="宋体" w:hAnsi="Cambria Math" w:hint="eastAsia"/>
                <w:b/>
                <w:bCs/>
                <w:sz w:val="20"/>
                <w:szCs w:val="20"/>
                <w:u w:val="single"/>
                <w:lang w:eastAsia="zh-CN"/>
              </w:rPr>
              <w:t>.108</w:t>
            </w:r>
          </w:p>
          <w:p w14:paraId="768CF26A" w14:textId="77777777" w:rsidR="00460C44" w:rsidRPr="006E22ED" w:rsidRDefault="00460C44" w:rsidP="00460C44">
            <w:pPr>
              <w:rPr>
                <w:sz w:val="20"/>
                <w:szCs w:val="20"/>
              </w:rPr>
            </w:pPr>
            <w:r w:rsidRPr="006E22ED">
              <w:rPr>
                <w:b/>
                <w:sz w:val="20"/>
                <w:szCs w:val="20"/>
              </w:rPr>
              <w:t>SAN type 1-H:</w:t>
            </w:r>
            <w:r w:rsidRPr="006E22ED">
              <w:rPr>
                <w:sz w:val="20"/>
                <w:szCs w:val="20"/>
              </w:rPr>
              <w:t xml:space="preserve"> </w:t>
            </w:r>
            <w:r w:rsidRPr="006E22ED">
              <w:rPr>
                <w:sz w:val="20"/>
                <w:szCs w:val="20"/>
              </w:rPr>
              <w:tab/>
              <w:t xml:space="preserve">Satellite Access Node operating at FR1 with a requirement set consisting of conducted requirements defined at individual </w:t>
            </w:r>
            <w:r w:rsidRPr="006E22ED">
              <w:rPr>
                <w:i/>
                <w:sz w:val="20"/>
                <w:szCs w:val="20"/>
              </w:rPr>
              <w:t>TAB connectors</w:t>
            </w:r>
            <w:r w:rsidRPr="006E22ED">
              <w:rPr>
                <w:sz w:val="20"/>
                <w:szCs w:val="20"/>
              </w:rPr>
              <w:t xml:space="preserve"> and OTA requirements defined at RIB.</w:t>
            </w:r>
          </w:p>
          <w:p w14:paraId="183CB2B6" w14:textId="77777777" w:rsidR="00460C44" w:rsidRPr="006E22ED" w:rsidRDefault="00460C44" w:rsidP="00460C44">
            <w:pPr>
              <w:rPr>
                <w:sz w:val="20"/>
                <w:szCs w:val="20"/>
              </w:rPr>
            </w:pPr>
            <w:r w:rsidRPr="006E22ED">
              <w:rPr>
                <w:b/>
                <w:sz w:val="20"/>
                <w:szCs w:val="20"/>
              </w:rPr>
              <w:t>SAN type 1-O:</w:t>
            </w:r>
            <w:r w:rsidRPr="006E22ED">
              <w:rPr>
                <w:sz w:val="20"/>
                <w:szCs w:val="20"/>
              </w:rPr>
              <w:t xml:space="preserve"> </w:t>
            </w:r>
            <w:r w:rsidRPr="006E22ED">
              <w:rPr>
                <w:sz w:val="20"/>
                <w:szCs w:val="20"/>
              </w:rPr>
              <w:tab/>
              <w:t>Satellite Access Node operating at FR1 with a requirement set consisting only of OTA requirements defined at the RIB.</w:t>
            </w:r>
          </w:p>
          <w:p w14:paraId="3829FC75" w14:textId="3623CF01" w:rsidR="00E73DF4" w:rsidRPr="006E22ED" w:rsidRDefault="00E73DF4" w:rsidP="00E73DF4">
            <w:pPr>
              <w:pStyle w:val="2"/>
              <w:rPr>
                <w:rFonts w:eastAsiaTheme="minorEastAsia"/>
                <w:sz w:val="20"/>
                <w:szCs w:val="20"/>
                <w:lang w:eastAsia="zh-CN"/>
              </w:rPr>
            </w:pPr>
            <w:bookmarkStart w:id="6" w:name="_Toc27266"/>
            <w:bookmarkStart w:id="7" w:name="_Toc121932939"/>
            <w:bookmarkStart w:id="8" w:name="_Toc121908653"/>
            <w:bookmarkStart w:id="9" w:name="_Toc124186448"/>
            <w:bookmarkStart w:id="10" w:name="_Toc137240596"/>
            <w:bookmarkStart w:id="11" w:name="_Toc137244693"/>
            <w:bookmarkStart w:id="12" w:name="_Toc138893907"/>
            <w:bookmarkStart w:id="13" w:name="_Toc138894139"/>
            <w:bookmarkStart w:id="14" w:name="_Toc145036532"/>
            <w:bookmarkStart w:id="15" w:name="_Toc153188824"/>
            <w:bookmarkStart w:id="16" w:name="_Toc155672107"/>
            <w:bookmarkStart w:id="17" w:name="_Toc161927750"/>
            <w:bookmarkStart w:id="18" w:name="_Toc163213247"/>
            <w:bookmarkStart w:id="19" w:name="_Toc169794648"/>
            <w:bookmarkStart w:id="20" w:name="_Toc171510276"/>
            <w:r w:rsidRPr="006E22ED">
              <w:rPr>
                <w:sz w:val="20"/>
                <w:szCs w:val="20"/>
              </w:rPr>
              <w:t>4.3</w:t>
            </w:r>
            <w:r w:rsidRPr="006E22ED">
              <w:rPr>
                <w:sz w:val="20"/>
                <w:szCs w:val="20"/>
              </w:rPr>
              <w:tab/>
            </w:r>
            <w:r w:rsidRPr="006E22ED">
              <w:rPr>
                <w:sz w:val="20"/>
                <w:szCs w:val="20"/>
                <w:lang w:eastAsia="zh-CN"/>
              </w:rPr>
              <w:t>Requirement reference points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9C28447" w14:textId="77777777" w:rsidR="00EC2E9C" w:rsidRPr="006E22ED" w:rsidRDefault="00EC2E9C" w:rsidP="00EC2E9C">
            <w:pPr>
              <w:pStyle w:val="30"/>
              <w:numPr>
                <w:ilvl w:val="0"/>
                <w:numId w:val="0"/>
              </w:numPr>
              <w:ind w:left="425" w:hanging="425"/>
              <w:rPr>
                <w:sz w:val="20"/>
                <w:szCs w:val="20"/>
                <w:lang w:eastAsia="zh-CN"/>
              </w:rPr>
            </w:pPr>
            <w:bookmarkStart w:id="21" w:name="_Toc114242138"/>
            <w:bookmarkStart w:id="22" w:name="_Toc121932940"/>
            <w:bookmarkStart w:id="23" w:name="_Toc121908654"/>
            <w:bookmarkStart w:id="24" w:name="_Toc124186449"/>
            <w:bookmarkStart w:id="25" w:name="_Toc137240597"/>
            <w:bookmarkStart w:id="26" w:name="_Toc137244694"/>
            <w:bookmarkStart w:id="27" w:name="_Toc138893908"/>
            <w:bookmarkStart w:id="28" w:name="_Toc138894140"/>
            <w:bookmarkStart w:id="29" w:name="_Toc145036533"/>
            <w:bookmarkStart w:id="30" w:name="_Toc153188825"/>
            <w:bookmarkStart w:id="31" w:name="_Toc155672108"/>
            <w:bookmarkStart w:id="32" w:name="_Toc161927751"/>
            <w:bookmarkStart w:id="33" w:name="_Toc163213248"/>
            <w:bookmarkStart w:id="34" w:name="_Toc169794649"/>
            <w:bookmarkStart w:id="35" w:name="_Toc171510277"/>
            <w:r w:rsidRPr="006E22ED">
              <w:rPr>
                <w:rFonts w:hint="eastAsia"/>
                <w:sz w:val="20"/>
                <w:szCs w:val="20"/>
              </w:rPr>
              <w:t>4.3.1</w:t>
            </w:r>
            <w:r w:rsidRPr="006E22ED">
              <w:rPr>
                <w:sz w:val="20"/>
                <w:szCs w:val="20"/>
              </w:rPr>
              <w:tab/>
              <w:t>SAN type 1-H</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6595FF3" w14:textId="77777777" w:rsidR="00EC2E9C" w:rsidRPr="006E22ED" w:rsidRDefault="00EC2E9C" w:rsidP="00EC2E9C">
            <w:pPr>
              <w:rPr>
                <w:sz w:val="20"/>
                <w:szCs w:val="20"/>
              </w:rPr>
            </w:pPr>
            <w:r w:rsidRPr="006E22ED">
              <w:rPr>
                <w:sz w:val="20"/>
                <w:szCs w:val="20"/>
              </w:rPr>
              <w:t xml:space="preserve">For </w:t>
            </w:r>
            <w:r w:rsidRPr="006E22ED">
              <w:rPr>
                <w:rFonts w:hint="eastAsia"/>
                <w:i/>
                <w:sz w:val="20"/>
                <w:szCs w:val="20"/>
              </w:rPr>
              <w:t>SAN</w:t>
            </w:r>
            <w:r w:rsidRPr="006E22ED">
              <w:rPr>
                <w:i/>
                <w:sz w:val="20"/>
                <w:szCs w:val="20"/>
              </w:rPr>
              <w:t xml:space="preserve"> type 1-H</w:t>
            </w:r>
            <w:r w:rsidRPr="006E22ED">
              <w:rPr>
                <w:sz w:val="20"/>
                <w:szCs w:val="20"/>
              </w:rPr>
              <w:t>, the requirements are defined for two points of reference, signified by radiated requirements and conducted requirements.</w:t>
            </w:r>
          </w:p>
          <w:p w14:paraId="3DC2C40B" w14:textId="77777777" w:rsidR="00EC2E9C" w:rsidRPr="006E22ED" w:rsidRDefault="00EC2E9C" w:rsidP="00EC2E9C">
            <w:pPr>
              <w:pStyle w:val="TH"/>
            </w:pPr>
            <w:r w:rsidRPr="006E22ED">
              <w:rPr>
                <w:rFonts w:ascii="Times New Roman" w:hAnsi="Times New Roman"/>
                <w:noProof/>
                <w:lang w:val="en-US" w:eastAsia="zh-CN"/>
              </w:rPr>
              <w:lastRenderedPageBreak/>
              <w:drawing>
                <wp:inline distT="0" distB="0" distL="0" distR="0" wp14:anchorId="1CDF13EA" wp14:editId="11AD3BF9">
                  <wp:extent cx="4276355" cy="1783848"/>
                  <wp:effectExtent l="0" t="0" r="0" b="698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277890" cy="1784488"/>
                          </a:xfrm>
                          <a:prstGeom prst="rect">
                            <a:avLst/>
                          </a:prstGeom>
                          <a:noFill/>
                        </pic:spPr>
                      </pic:pic>
                    </a:graphicData>
                  </a:graphic>
                </wp:inline>
              </w:drawing>
            </w:r>
          </w:p>
          <w:p w14:paraId="73E7C0DF" w14:textId="77777777" w:rsidR="00EC2E9C" w:rsidRPr="006E22ED" w:rsidRDefault="00EC2E9C" w:rsidP="00EC2E9C">
            <w:pPr>
              <w:pStyle w:val="TF"/>
              <w:rPr>
                <w:i/>
              </w:rPr>
            </w:pPr>
            <w:r w:rsidRPr="006E22ED">
              <w:t xml:space="preserve">Figure </w:t>
            </w:r>
            <w:r w:rsidRPr="006E22ED">
              <w:rPr>
                <w:rFonts w:hint="eastAsia"/>
                <w:lang w:eastAsia="zh-CN"/>
              </w:rPr>
              <w:t>4.3.1</w:t>
            </w:r>
            <w:r w:rsidRPr="006E22ED">
              <w:t xml:space="preserve">-1: Radiated and conducted reference points for </w:t>
            </w:r>
            <w:r w:rsidRPr="006E22ED">
              <w:rPr>
                <w:i/>
              </w:rPr>
              <w:t>SAN type 1-H</w:t>
            </w:r>
          </w:p>
          <w:p w14:paraId="77C08E78" w14:textId="1B18B9A0" w:rsidR="00460C44" w:rsidRPr="006E22ED" w:rsidRDefault="00460C44" w:rsidP="00460C44">
            <w:pPr>
              <w:rPr>
                <w:rFonts w:eastAsiaTheme="minorEastAsia"/>
                <w:sz w:val="20"/>
                <w:szCs w:val="20"/>
                <w:lang w:eastAsia="zh-CN"/>
              </w:rPr>
            </w:pPr>
            <w:r w:rsidRPr="006E22ED">
              <w:rPr>
                <w:sz w:val="20"/>
                <w:szCs w:val="20"/>
              </w:rPr>
              <w:t xml:space="preserve">Radiated characteristics are defined over the air (OTA), where the radiated interface is referred to as the </w:t>
            </w:r>
            <w:r w:rsidRPr="006E22ED">
              <w:rPr>
                <w:i/>
                <w:sz w:val="20"/>
                <w:szCs w:val="20"/>
              </w:rPr>
              <w:t>Radiated Interface Boundary</w:t>
            </w:r>
            <w:r w:rsidRPr="006E22ED">
              <w:rPr>
                <w:sz w:val="20"/>
                <w:szCs w:val="20"/>
              </w:rPr>
              <w:t xml:space="preserve"> (RIB). Radiated requirements are also referred to as OTA requirements. The (spatial) characteristics in which the OTA requirements apply are detailed for each requirement.</w:t>
            </w:r>
          </w:p>
          <w:p w14:paraId="11F0D3FF" w14:textId="77777777" w:rsidR="00C96E5E" w:rsidRPr="006E22ED" w:rsidRDefault="00C96E5E" w:rsidP="00C96E5E">
            <w:pPr>
              <w:rPr>
                <w:sz w:val="20"/>
                <w:szCs w:val="20"/>
              </w:rPr>
            </w:pPr>
            <w:r w:rsidRPr="006E22ED">
              <w:rPr>
                <w:sz w:val="20"/>
                <w:szCs w:val="20"/>
              </w:rPr>
              <w:t xml:space="preserve">Conducted characteristics are defined at individual or groups of </w:t>
            </w:r>
            <w:r w:rsidRPr="006E22ED">
              <w:rPr>
                <w:i/>
                <w:sz w:val="20"/>
                <w:szCs w:val="20"/>
              </w:rPr>
              <w:t xml:space="preserve">TAB connectors </w:t>
            </w:r>
            <w:r w:rsidRPr="006E22ED">
              <w:rPr>
                <w:sz w:val="20"/>
                <w:szCs w:val="20"/>
              </w:rPr>
              <w:t xml:space="preserve">at the </w:t>
            </w:r>
            <w:r w:rsidRPr="006E22ED">
              <w:rPr>
                <w:i/>
                <w:sz w:val="20"/>
                <w:szCs w:val="20"/>
              </w:rPr>
              <w:t>transceiver array boundary</w:t>
            </w:r>
            <w:r w:rsidRPr="006E22ED">
              <w:rPr>
                <w:sz w:val="20"/>
                <w:szCs w:val="20"/>
              </w:rPr>
              <w:t>, which is the conducted interface between the transceiver unit array and the composite antenna.</w:t>
            </w:r>
          </w:p>
          <w:p w14:paraId="5F019FDF" w14:textId="77777777" w:rsidR="00C96E5E" w:rsidRPr="006E22ED" w:rsidRDefault="00C96E5E" w:rsidP="00C96E5E">
            <w:pPr>
              <w:rPr>
                <w:sz w:val="20"/>
                <w:szCs w:val="20"/>
              </w:rPr>
            </w:pPr>
            <w:r w:rsidRPr="006E22ED">
              <w:rPr>
                <w:sz w:val="20"/>
                <w:szCs w:val="20"/>
              </w:rPr>
              <w:t>The transceiver unit array is part of the composite transceiver functionality receiving and transmitting modulated signal to ensure radio links with users.</w:t>
            </w:r>
          </w:p>
          <w:p w14:paraId="5C5F1DBA" w14:textId="77777777" w:rsidR="00C96E5E" w:rsidRPr="006E22ED" w:rsidRDefault="00C96E5E" w:rsidP="00C96E5E">
            <w:pPr>
              <w:rPr>
                <w:sz w:val="20"/>
                <w:szCs w:val="20"/>
              </w:rPr>
            </w:pPr>
            <w:r w:rsidRPr="006E22ED">
              <w:rPr>
                <w:sz w:val="20"/>
                <w:szCs w:val="20"/>
              </w:rP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4804621B" w14:textId="77777777" w:rsidR="00C96E5E" w:rsidRPr="006E22ED" w:rsidRDefault="00C96E5E" w:rsidP="00C96E5E">
            <w:pPr>
              <w:rPr>
                <w:sz w:val="20"/>
                <w:szCs w:val="20"/>
              </w:rPr>
            </w:pPr>
            <w:r w:rsidRPr="006E22ED">
              <w:rPr>
                <w:sz w:val="20"/>
                <w:szCs w:val="20"/>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21DAFEF" w14:textId="1EE8DCF6" w:rsidR="005B1FCA" w:rsidRPr="006E22ED" w:rsidRDefault="00EC2E9C" w:rsidP="006E22ED">
            <w:pPr>
              <w:rPr>
                <w:rFonts w:eastAsiaTheme="minorEastAsia"/>
                <w:sz w:val="20"/>
                <w:szCs w:val="20"/>
                <w:lang w:eastAsia="zh-CN"/>
              </w:rPr>
            </w:pPr>
            <w:r w:rsidRPr="006E22ED">
              <w:rPr>
                <w:sz w:val="20"/>
                <w:szCs w:val="20"/>
              </w:rPr>
              <w:t xml:space="preserve">How a conducted requirement is applied to the </w:t>
            </w:r>
            <w:r w:rsidRPr="006E22ED">
              <w:rPr>
                <w:i/>
                <w:sz w:val="20"/>
                <w:szCs w:val="20"/>
              </w:rPr>
              <w:t>transceiver array boundary</w:t>
            </w:r>
            <w:r w:rsidRPr="006E22ED">
              <w:rPr>
                <w:sz w:val="20"/>
                <w:szCs w:val="20"/>
              </w:rPr>
              <w:t xml:space="preserve"> is detailed in the respective requirement clause.</w:t>
            </w:r>
          </w:p>
          <w:p w14:paraId="22D2125A" w14:textId="77777777" w:rsidR="00EC2E9C" w:rsidRPr="006E22ED" w:rsidRDefault="00EC2E9C" w:rsidP="00EC2E9C">
            <w:pPr>
              <w:pStyle w:val="30"/>
              <w:numPr>
                <w:ilvl w:val="0"/>
                <w:numId w:val="0"/>
              </w:numPr>
              <w:ind w:left="425" w:hanging="425"/>
              <w:rPr>
                <w:sz w:val="20"/>
                <w:szCs w:val="20"/>
              </w:rPr>
            </w:pPr>
            <w:bookmarkStart w:id="36" w:name="_Toc114242139"/>
            <w:bookmarkStart w:id="37" w:name="_Toc121932941"/>
            <w:bookmarkStart w:id="38" w:name="_Toc121908655"/>
            <w:bookmarkStart w:id="39" w:name="_Toc124186450"/>
            <w:bookmarkStart w:id="40" w:name="_Toc137240598"/>
            <w:bookmarkStart w:id="41" w:name="_Toc137244695"/>
            <w:bookmarkStart w:id="42" w:name="_Toc138893909"/>
            <w:bookmarkStart w:id="43" w:name="_Toc138894141"/>
            <w:bookmarkStart w:id="44" w:name="_Toc145036534"/>
            <w:bookmarkStart w:id="45" w:name="_Toc153188826"/>
            <w:bookmarkStart w:id="46" w:name="_Toc155672109"/>
            <w:bookmarkStart w:id="47" w:name="_Toc161927752"/>
            <w:bookmarkStart w:id="48" w:name="_Toc163213249"/>
            <w:bookmarkStart w:id="49" w:name="_Toc169794650"/>
            <w:bookmarkStart w:id="50" w:name="_Toc171510278"/>
            <w:r w:rsidRPr="006E22ED">
              <w:rPr>
                <w:rFonts w:hint="eastAsia"/>
                <w:sz w:val="20"/>
                <w:szCs w:val="20"/>
              </w:rPr>
              <w:t>4.3.</w:t>
            </w:r>
            <w:r w:rsidRPr="006E22ED">
              <w:rPr>
                <w:sz w:val="20"/>
                <w:szCs w:val="20"/>
              </w:rPr>
              <w:t>2</w:t>
            </w:r>
            <w:r w:rsidRPr="006E22ED">
              <w:rPr>
                <w:sz w:val="20"/>
                <w:szCs w:val="20"/>
              </w:rPr>
              <w:tab/>
              <w:t>SAN type 1-O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16D00C" w14:textId="77777777" w:rsidR="00EC2E9C" w:rsidRPr="006E22ED" w:rsidRDefault="00EC2E9C" w:rsidP="00EC2E9C">
            <w:pPr>
              <w:rPr>
                <w:sz w:val="20"/>
                <w:szCs w:val="20"/>
              </w:rPr>
            </w:pPr>
            <w:r w:rsidRPr="006E22ED">
              <w:rPr>
                <w:sz w:val="20"/>
                <w:szCs w:val="20"/>
              </w:rPr>
              <w:t xml:space="preserve">For </w:t>
            </w:r>
            <w:r w:rsidRPr="006E22ED">
              <w:rPr>
                <w:i/>
                <w:sz w:val="20"/>
                <w:szCs w:val="20"/>
              </w:rPr>
              <w:t>SAN type 1-O</w:t>
            </w:r>
            <w:r w:rsidRPr="006E22ED">
              <w:rPr>
                <w:sz w:val="20"/>
                <w:szCs w:val="20"/>
              </w:rPr>
              <w:t xml:space="preserve">, the radiated characteristics are defined over the air (OTA), where the </w:t>
            </w:r>
            <w:r w:rsidRPr="006E22ED">
              <w:rPr>
                <w:i/>
                <w:sz w:val="20"/>
                <w:szCs w:val="20"/>
                <w:lang w:eastAsia="sv-SE"/>
              </w:rPr>
              <w:t>operating band</w:t>
            </w:r>
            <w:r w:rsidRPr="006E22ED">
              <w:rPr>
                <w:sz w:val="20"/>
                <w:szCs w:val="20"/>
                <w:lang w:eastAsia="sv-SE"/>
              </w:rPr>
              <w:t xml:space="preserve"> specific </w:t>
            </w:r>
            <w:r w:rsidRPr="006E22ED">
              <w:rPr>
                <w:sz w:val="20"/>
                <w:szCs w:val="20"/>
              </w:rPr>
              <w:t xml:space="preserve">radiated interface is referred to as the </w:t>
            </w:r>
            <w:r w:rsidRPr="006E22ED">
              <w:rPr>
                <w:i/>
                <w:sz w:val="20"/>
                <w:szCs w:val="20"/>
              </w:rPr>
              <w:t>Radiated Interface Boundary</w:t>
            </w:r>
            <w:r w:rsidRPr="006E22ED">
              <w:rPr>
                <w:sz w:val="20"/>
                <w:szCs w:val="20"/>
              </w:rPr>
              <w:t xml:space="preserve"> (RIB). Radiated requirements are also referred to as OTA requirements. The (spatial) characteristics in which the OTA requirements apply are detailed for each requirement.</w:t>
            </w:r>
          </w:p>
          <w:p w14:paraId="363855E5" w14:textId="77777777" w:rsidR="00EC2E9C" w:rsidRPr="006E22ED" w:rsidRDefault="00EC2E9C" w:rsidP="00EC2E9C">
            <w:pPr>
              <w:pStyle w:val="TH"/>
              <w:rPr>
                <w:lang w:eastAsia="zh-CN"/>
              </w:rPr>
            </w:pPr>
            <w:r w:rsidRPr="006E22ED">
              <w:rPr>
                <w:noProof/>
                <w:lang w:val="en-US" w:eastAsia="zh-CN"/>
              </w:rPr>
              <w:drawing>
                <wp:inline distT="0" distB="0" distL="0" distR="0" wp14:anchorId="0D667969" wp14:editId="74D8889A">
                  <wp:extent cx="3616179" cy="1561347"/>
                  <wp:effectExtent l="0" t="0" r="3810" b="127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619504" cy="1562783"/>
                          </a:xfrm>
                          <a:prstGeom prst="rect">
                            <a:avLst/>
                          </a:prstGeom>
                          <a:noFill/>
                        </pic:spPr>
                      </pic:pic>
                    </a:graphicData>
                  </a:graphic>
                </wp:inline>
              </w:drawing>
            </w:r>
          </w:p>
          <w:p w14:paraId="22498041" w14:textId="783A57D1" w:rsidR="003D30CF" w:rsidRPr="006E22ED" w:rsidRDefault="00EC2E9C" w:rsidP="00482EE3">
            <w:pPr>
              <w:pStyle w:val="TF"/>
              <w:rPr>
                <w:lang w:eastAsia="zh-CN"/>
              </w:rPr>
            </w:pPr>
            <w:r w:rsidRPr="006E22ED">
              <w:t>Figure 4.3.</w:t>
            </w:r>
            <w:r w:rsidRPr="006E22ED">
              <w:rPr>
                <w:rFonts w:hint="eastAsia"/>
                <w:lang w:eastAsia="zh-CN"/>
              </w:rPr>
              <w:t>2</w:t>
            </w:r>
            <w:r w:rsidRPr="006E22ED">
              <w:t xml:space="preserve">-1: Radiated reference points for </w:t>
            </w:r>
            <w:r w:rsidRPr="006E22ED">
              <w:rPr>
                <w:i/>
              </w:rPr>
              <w:t>SAN type 1-O</w:t>
            </w:r>
            <w:r w:rsidRPr="006E22ED">
              <w:t xml:space="preserve"> </w:t>
            </w:r>
          </w:p>
        </w:tc>
      </w:tr>
    </w:tbl>
    <w:p w14:paraId="33CC844F" w14:textId="1DC2A099" w:rsidR="007573D6" w:rsidRPr="007573D6" w:rsidRDefault="007573D6" w:rsidP="007573D6">
      <w:pPr>
        <w:pStyle w:val="a0"/>
        <w:rPr>
          <w:rFonts w:eastAsia="宋体"/>
          <w:b/>
          <w:bCs/>
          <w:u w:val="single"/>
          <w:lang w:eastAsia="zh-CN"/>
        </w:rPr>
      </w:pPr>
      <w:r>
        <w:rPr>
          <w:rFonts w:eastAsia="宋体" w:hint="eastAsia"/>
          <w:b/>
          <w:bCs/>
          <w:u w:val="single"/>
          <w:lang w:eastAsia="zh-CN"/>
        </w:rPr>
        <w:lastRenderedPageBreak/>
        <w:t>BS</w:t>
      </w:r>
      <w:r w:rsidRPr="007573D6">
        <w:rPr>
          <w:rFonts w:eastAsia="宋体" w:hint="eastAsia"/>
          <w:b/>
          <w:bCs/>
          <w:u w:val="single"/>
          <w:lang w:eastAsia="zh-CN"/>
        </w:rPr>
        <w:t xml:space="preserve"> for NTN</w:t>
      </w:r>
    </w:p>
    <w:p w14:paraId="61C30366" w14:textId="5DB90865" w:rsidR="002833BA" w:rsidRDefault="00596C66" w:rsidP="000A276E">
      <w:pPr>
        <w:spacing w:beforeLines="50" w:before="120" w:after="120"/>
        <w:jc w:val="both"/>
        <w:rPr>
          <w:rFonts w:eastAsia="宋体"/>
          <w:sz w:val="20"/>
          <w:szCs w:val="20"/>
          <w:lang w:eastAsia="zh-CN"/>
        </w:rPr>
      </w:pPr>
      <w:r>
        <w:rPr>
          <w:rFonts w:eastAsia="宋体"/>
          <w:sz w:val="20"/>
          <w:szCs w:val="20"/>
          <w:lang w:eastAsia="zh-CN"/>
        </w:rPr>
        <w:t>O</w:t>
      </w:r>
      <w:r>
        <w:rPr>
          <w:rFonts w:eastAsia="宋体" w:hint="eastAsia"/>
          <w:sz w:val="20"/>
          <w:szCs w:val="20"/>
          <w:lang w:eastAsia="zh-CN"/>
        </w:rPr>
        <w:t xml:space="preserve">n the other hand,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6</w:t>
      </w:r>
      <w:r w:rsidRPr="003D30CF">
        <w:rPr>
          <w:rFonts w:eastAsia="宋体" w:hAnsi="Cambria Math"/>
          <w:sz w:val="20"/>
          <w:lang w:eastAsia="zh-CN"/>
        </w:rPr>
        <w:t>.104</w:t>
      </w:r>
      <w:r>
        <w:rPr>
          <w:rFonts w:eastAsia="宋体" w:hAnsi="Cambria Math" w:hint="eastAsia"/>
          <w:sz w:val="20"/>
          <w:lang w:eastAsia="zh-CN"/>
        </w:rPr>
        <w:t xml:space="preserve"> and TS 37.105</w:t>
      </w:r>
      <w:r w:rsidRPr="003D30CF">
        <w:rPr>
          <w:rFonts w:eastAsia="宋体" w:hAnsi="Cambria Math"/>
          <w:sz w:val="20"/>
          <w:lang w:eastAsia="zh-CN"/>
        </w:rPr>
        <w:t xml:space="preserve"> address the </w:t>
      </w:r>
      <w:r>
        <w:rPr>
          <w:rFonts w:eastAsia="宋体" w:hAnsi="Cambria Math" w:hint="eastAsia"/>
          <w:sz w:val="20"/>
          <w:lang w:eastAsia="zh-CN"/>
        </w:rPr>
        <w:t xml:space="preserve">functions and </w:t>
      </w:r>
      <w:r w:rsidRPr="003D30CF">
        <w:rPr>
          <w:rFonts w:eastAsia="宋体" w:hAnsi="Cambria Math"/>
          <w:sz w:val="20"/>
          <w:lang w:eastAsia="zh-CN"/>
        </w:rPr>
        <w:t>requirements for base stations under TN</w:t>
      </w:r>
      <w:r>
        <w:rPr>
          <w:rFonts w:eastAsia="宋体" w:hAnsi="Cambria Math" w:hint="eastAsia"/>
          <w:sz w:val="20"/>
          <w:lang w:eastAsia="zh-CN"/>
        </w:rPr>
        <w:t xml:space="preserve"> case only</w:t>
      </w:r>
      <w:r w:rsidRPr="003D30CF">
        <w:rPr>
          <w:rFonts w:eastAsia="宋体" w:hAnsi="Cambria Math"/>
          <w:sz w:val="20"/>
          <w:lang w:eastAsia="zh-CN"/>
        </w:rPr>
        <w:t xml:space="preserve">. </w:t>
      </w:r>
      <w:r w:rsidR="00E73DF4">
        <w:rPr>
          <w:rFonts w:eastAsia="宋体" w:hint="eastAsia"/>
          <w:sz w:val="20"/>
          <w:szCs w:val="20"/>
          <w:lang w:eastAsia="zh-CN"/>
        </w:rPr>
        <w:t xml:space="preserve">For </w:t>
      </w:r>
      <w:r w:rsidR="00E73DF4" w:rsidRPr="00EC55ED">
        <w:rPr>
          <w:rFonts w:eastAsia="宋体"/>
          <w:sz w:val="20"/>
          <w:szCs w:val="20"/>
          <w:lang w:eastAsia="zh-CN"/>
        </w:rPr>
        <w:t xml:space="preserve">TN, </w:t>
      </w:r>
      <w:r w:rsidR="00E73DF4">
        <w:rPr>
          <w:rFonts w:eastAsia="宋体" w:hint="eastAsia"/>
          <w:sz w:val="20"/>
          <w:szCs w:val="20"/>
          <w:lang w:eastAsia="zh-CN"/>
        </w:rPr>
        <w:t xml:space="preserve">the reference point for E-UTRAN </w:t>
      </w:r>
      <w:r w:rsidR="00A800F7" w:rsidRPr="0044108A">
        <w:rPr>
          <w:rFonts w:eastAsia="宋体"/>
          <w:sz w:val="20"/>
          <w:szCs w:val="20"/>
          <w:lang w:eastAsia="zh-CN"/>
        </w:rPr>
        <w:t>measurement</w:t>
      </w:r>
      <w:r w:rsidR="00A800F7">
        <w:rPr>
          <w:rFonts w:eastAsia="宋体" w:hint="eastAsia"/>
          <w:sz w:val="20"/>
          <w:szCs w:val="20"/>
          <w:lang w:eastAsia="zh-CN"/>
        </w:rPr>
        <w:t xml:space="preserve"> (including DL RS TX power,</w:t>
      </w:r>
      <w:r w:rsidR="00A800F7" w:rsidRPr="00A800F7">
        <w:t xml:space="preserve"> </w:t>
      </w:r>
      <w:r w:rsidR="00A800F7" w:rsidRPr="00A800F7">
        <w:rPr>
          <w:rFonts w:eastAsia="宋体"/>
          <w:sz w:val="20"/>
          <w:szCs w:val="20"/>
          <w:lang w:eastAsia="zh-CN"/>
        </w:rPr>
        <w:t>Received Interference Power</w:t>
      </w:r>
      <w:r w:rsidR="00A800F7">
        <w:rPr>
          <w:rFonts w:eastAsia="宋体" w:hint="eastAsia"/>
          <w:sz w:val="20"/>
          <w:szCs w:val="20"/>
          <w:lang w:eastAsia="zh-CN"/>
        </w:rPr>
        <w:t>,</w:t>
      </w:r>
      <w:r w:rsidR="00A800F7" w:rsidRPr="00A800F7">
        <w:t xml:space="preserve"> </w:t>
      </w:r>
      <w:r w:rsidR="00A800F7" w:rsidRPr="00A800F7">
        <w:rPr>
          <w:rFonts w:eastAsia="宋体"/>
          <w:sz w:val="20"/>
          <w:szCs w:val="20"/>
          <w:lang w:eastAsia="zh-CN"/>
        </w:rPr>
        <w:t>Thermal noise power</w:t>
      </w:r>
      <w:r w:rsidR="00A800F7">
        <w:rPr>
          <w:rFonts w:eastAsia="宋体" w:hint="eastAsia"/>
          <w:sz w:val="20"/>
          <w:szCs w:val="20"/>
          <w:lang w:eastAsia="zh-CN"/>
        </w:rPr>
        <w:t>,</w:t>
      </w:r>
      <w:r w:rsidR="00A800F7" w:rsidRPr="00A800F7">
        <w:t xml:space="preserve"> </w:t>
      </w:r>
      <w:r w:rsidR="00A800F7" w:rsidRPr="00A800F7">
        <w:rPr>
          <w:rFonts w:eastAsia="宋体"/>
          <w:sz w:val="20"/>
          <w:szCs w:val="20"/>
          <w:lang w:eastAsia="zh-CN"/>
        </w:rPr>
        <w:t>eNB Rx – Tx time difference</w:t>
      </w:r>
      <w:r w:rsidR="00A800F7">
        <w:rPr>
          <w:rFonts w:eastAsia="宋体" w:hint="eastAsia"/>
          <w:sz w:val="20"/>
          <w:szCs w:val="20"/>
          <w:lang w:eastAsia="zh-CN"/>
        </w:rPr>
        <w:t>,</w:t>
      </w:r>
      <w:r w:rsidR="00A800F7" w:rsidRPr="00A800F7">
        <w:t xml:space="preserve"> </w:t>
      </w:r>
      <w:r w:rsidR="00A800F7" w:rsidRPr="00A800F7">
        <w:rPr>
          <w:rFonts w:eastAsia="宋体"/>
          <w:sz w:val="20"/>
          <w:szCs w:val="20"/>
          <w:lang w:eastAsia="zh-CN"/>
        </w:rPr>
        <w:t>E-UTRAN GNSS Timing of Cell Frames for UE positioning</w:t>
      </w:r>
      <w:r w:rsidR="00A800F7">
        <w:rPr>
          <w:rFonts w:eastAsia="宋体" w:hint="eastAsia"/>
          <w:sz w:val="20"/>
          <w:szCs w:val="20"/>
          <w:lang w:eastAsia="zh-CN"/>
        </w:rPr>
        <w:t>, an</w:t>
      </w:r>
      <w:r w:rsidR="00A800F7" w:rsidRPr="00596C66">
        <w:rPr>
          <w:rFonts w:eastAsia="宋体" w:hint="eastAsia"/>
          <w:sz w:val="20"/>
          <w:szCs w:val="20"/>
          <w:lang w:eastAsia="zh-CN"/>
        </w:rPr>
        <w:t xml:space="preserve">d </w:t>
      </w:r>
      <w:r w:rsidR="00A800F7" w:rsidRPr="00596C66">
        <w:rPr>
          <w:sz w:val="20"/>
          <w:szCs w:val="20"/>
        </w:rPr>
        <w:t>T</w:t>
      </w:r>
      <w:r w:rsidR="00A800F7" w:rsidRPr="00596C66">
        <w:rPr>
          <w:sz w:val="20"/>
          <w:szCs w:val="20"/>
          <w:vertAlign w:val="subscript"/>
        </w:rPr>
        <w:t>UL-RTOA</w:t>
      </w:r>
      <w:r w:rsidR="00A800F7">
        <w:rPr>
          <w:rFonts w:eastAsia="宋体" w:hint="eastAsia"/>
          <w:sz w:val="20"/>
          <w:szCs w:val="20"/>
          <w:lang w:eastAsia="zh-CN"/>
        </w:rPr>
        <w:t xml:space="preserve">) </w:t>
      </w:r>
      <w:r w:rsidR="00E73DF4">
        <w:rPr>
          <w:rFonts w:eastAsia="宋体" w:hint="eastAsia"/>
          <w:sz w:val="20"/>
          <w:szCs w:val="20"/>
          <w:lang w:eastAsia="zh-CN"/>
        </w:rPr>
        <w:t xml:space="preserve">is the TX or RX </w:t>
      </w:r>
      <w:r w:rsidR="00E73DF4" w:rsidRPr="00E73DF4">
        <w:rPr>
          <w:rFonts w:eastAsia="宋体"/>
          <w:sz w:val="20"/>
          <w:szCs w:val="20"/>
          <w:lang w:eastAsia="zh-CN"/>
        </w:rPr>
        <w:t>antenna connector</w:t>
      </w:r>
      <w:r w:rsidR="00C01950">
        <w:rPr>
          <w:rFonts w:eastAsia="宋体" w:hint="eastAsia"/>
          <w:sz w:val="20"/>
          <w:szCs w:val="20"/>
          <w:lang w:eastAsia="zh-CN"/>
        </w:rPr>
        <w:t xml:space="preserve">, </w:t>
      </w:r>
      <w:r w:rsidR="00E73DF4">
        <w:rPr>
          <w:rFonts w:eastAsia="宋体" w:hint="eastAsia"/>
          <w:sz w:val="20"/>
          <w:szCs w:val="20"/>
          <w:lang w:eastAsia="zh-CN"/>
        </w:rPr>
        <w:t>where</w:t>
      </w:r>
      <w:r w:rsidR="00C01950">
        <w:rPr>
          <w:rFonts w:eastAsia="宋体" w:hint="eastAsia"/>
          <w:sz w:val="20"/>
          <w:szCs w:val="20"/>
          <w:lang w:eastAsia="zh-CN"/>
        </w:rPr>
        <w:t>as</w:t>
      </w:r>
      <w:r w:rsidR="00E73DF4">
        <w:rPr>
          <w:rFonts w:eastAsia="宋体" w:hint="eastAsia"/>
          <w:sz w:val="20"/>
          <w:szCs w:val="20"/>
          <w:lang w:eastAsia="zh-CN"/>
        </w:rPr>
        <w:t xml:space="preserve"> </w:t>
      </w:r>
      <w:r w:rsidR="00C01950" w:rsidRPr="00E73DF4">
        <w:rPr>
          <w:sz w:val="20"/>
          <w:szCs w:val="20"/>
          <w:highlight w:val="yellow"/>
        </w:rPr>
        <w:t>"antenna connector"</w:t>
      </w:r>
      <w:r w:rsidR="00E73DF4">
        <w:rPr>
          <w:rFonts w:eastAsia="宋体" w:hint="eastAsia"/>
          <w:sz w:val="20"/>
          <w:szCs w:val="20"/>
          <w:lang w:eastAsia="zh-CN"/>
        </w:rPr>
        <w:t xml:space="preserve"> </w:t>
      </w:r>
      <w:r w:rsidR="00E73DF4" w:rsidRPr="00E73DF4">
        <w:rPr>
          <w:rFonts w:eastAsia="宋体" w:hAnsi="Cambria Math"/>
          <w:sz w:val="20"/>
          <w:lang w:eastAsia="zh-CN"/>
        </w:rPr>
        <w:t xml:space="preserve">refers to the </w:t>
      </w:r>
      <w:r w:rsidR="00E73DF4" w:rsidRPr="007478D6">
        <w:rPr>
          <w:rFonts w:eastAsia="宋体" w:hAnsi="Cambria Math"/>
          <w:sz w:val="20"/>
          <w:highlight w:val="yellow"/>
          <w:lang w:eastAsia="zh-CN"/>
        </w:rPr>
        <w:t>"BS antenna connector"</w:t>
      </w:r>
      <w:r w:rsidR="00E73DF4" w:rsidRPr="00E73DF4">
        <w:rPr>
          <w:rFonts w:eastAsia="宋体" w:hAnsi="Cambria Math"/>
          <w:sz w:val="20"/>
          <w:lang w:eastAsia="zh-CN"/>
        </w:rPr>
        <w:t xml:space="preserve"> test port A and test port B </w:t>
      </w:r>
      <w:r w:rsidR="00A800F7">
        <w:rPr>
          <w:rFonts w:eastAsia="宋体" w:hAnsi="Cambria Math" w:hint="eastAsia"/>
          <w:sz w:val="20"/>
          <w:lang w:eastAsia="zh-CN"/>
        </w:rPr>
        <w:t xml:space="preserve">of </w:t>
      </w:r>
      <w:r w:rsidR="00A800F7" w:rsidRPr="00F428AC">
        <w:rPr>
          <w:rFonts w:eastAsia="宋体"/>
          <w:sz w:val="20"/>
          <w:szCs w:val="20"/>
          <w:lang w:eastAsia="zh-CN"/>
        </w:rPr>
        <w:t>non-AAS base station</w:t>
      </w:r>
      <w:r w:rsidR="00A800F7" w:rsidRPr="00E73DF4">
        <w:rPr>
          <w:rFonts w:eastAsia="宋体" w:hAnsi="Cambria Math"/>
          <w:sz w:val="20"/>
          <w:lang w:eastAsia="zh-CN"/>
        </w:rPr>
        <w:t xml:space="preserve"> </w:t>
      </w:r>
      <w:r w:rsidR="00E73DF4" w:rsidRPr="00E73DF4">
        <w:rPr>
          <w:rFonts w:eastAsia="宋体" w:hAnsi="Cambria Math"/>
          <w:sz w:val="20"/>
          <w:lang w:eastAsia="zh-CN"/>
        </w:rPr>
        <w:t>as described in</w:t>
      </w:r>
      <w:r w:rsidR="00E73DF4">
        <w:rPr>
          <w:rFonts w:eastAsia="宋体" w:hAnsi="Cambria Math" w:hint="eastAsia"/>
          <w:sz w:val="20"/>
          <w:lang w:eastAsia="zh-CN"/>
        </w:rPr>
        <w:t xml:space="preserve"> TS 36.104</w:t>
      </w:r>
      <w:r w:rsidR="00C854DA">
        <w:rPr>
          <w:rFonts w:eastAsia="宋体" w:hAnsi="Cambria Math" w:hint="eastAsia"/>
          <w:sz w:val="20"/>
          <w:lang w:eastAsia="zh-CN"/>
        </w:rPr>
        <w:t>;</w:t>
      </w:r>
      <w:r w:rsidR="00C854DA">
        <w:rPr>
          <w:rFonts w:eastAsia="宋体" w:hAnsi="Cambria Math"/>
          <w:sz w:val="20"/>
          <w:lang w:eastAsia="zh-CN"/>
        </w:rPr>
        <w:t xml:space="preserve"> </w:t>
      </w:r>
      <w:r w:rsidR="00427830">
        <w:rPr>
          <w:rFonts w:eastAsia="宋体" w:hint="eastAsia"/>
          <w:sz w:val="20"/>
          <w:szCs w:val="20"/>
          <w:lang w:eastAsia="zh-CN"/>
        </w:rPr>
        <w:t>t</w:t>
      </w:r>
      <w:r w:rsidR="00F428AC">
        <w:rPr>
          <w:rFonts w:eastAsia="宋体" w:hint="eastAsia"/>
          <w:sz w:val="20"/>
          <w:szCs w:val="20"/>
          <w:lang w:eastAsia="zh-CN"/>
        </w:rPr>
        <w:t>he reference point for E-UTRAN</w:t>
      </w:r>
      <w:r w:rsidR="0044108A" w:rsidRPr="0044108A">
        <w:t xml:space="preserve"> </w:t>
      </w:r>
      <w:r w:rsidR="0043563E" w:rsidRPr="0044108A">
        <w:rPr>
          <w:rFonts w:eastAsia="宋体"/>
          <w:sz w:val="20"/>
          <w:szCs w:val="20"/>
          <w:lang w:eastAsia="zh-CN"/>
        </w:rPr>
        <w:t>measurement</w:t>
      </w:r>
      <w:r w:rsidR="0043563E">
        <w:rPr>
          <w:rFonts w:eastAsia="宋体"/>
          <w:sz w:val="20"/>
          <w:szCs w:val="20"/>
          <w:lang w:eastAsia="zh-CN"/>
        </w:rPr>
        <w:t xml:space="preserve"> (</w:t>
      </w:r>
      <w:r w:rsidR="00A800F7">
        <w:rPr>
          <w:rFonts w:eastAsia="宋体" w:hint="eastAsia"/>
          <w:sz w:val="20"/>
          <w:szCs w:val="20"/>
          <w:lang w:eastAsia="zh-CN"/>
        </w:rPr>
        <w:t xml:space="preserve">including </w:t>
      </w:r>
      <w:r w:rsidR="00A800F7" w:rsidRPr="00A800F7">
        <w:rPr>
          <w:rFonts w:eastAsia="宋体"/>
          <w:sz w:val="20"/>
          <w:szCs w:val="20"/>
          <w:lang w:eastAsia="zh-CN"/>
        </w:rPr>
        <w:t>eNB Rx – Tx time difference</w:t>
      </w:r>
      <w:r w:rsidR="00A800F7">
        <w:rPr>
          <w:rFonts w:eastAsia="宋体" w:hint="eastAsia"/>
          <w:sz w:val="20"/>
          <w:szCs w:val="20"/>
          <w:lang w:eastAsia="zh-CN"/>
        </w:rPr>
        <w:t>)</w:t>
      </w:r>
      <w:r w:rsidR="00A800F7" w:rsidRPr="00A800F7">
        <w:rPr>
          <w:rFonts w:eastAsia="宋体" w:hint="eastAsia"/>
          <w:sz w:val="20"/>
          <w:szCs w:val="20"/>
          <w:lang w:eastAsia="zh-CN"/>
        </w:rPr>
        <w:t xml:space="preserve"> </w:t>
      </w:r>
      <w:r w:rsidR="00F428AC">
        <w:rPr>
          <w:rFonts w:eastAsia="宋体" w:hint="eastAsia"/>
          <w:sz w:val="20"/>
          <w:szCs w:val="20"/>
          <w:lang w:eastAsia="zh-CN"/>
        </w:rPr>
        <w:t xml:space="preserve">is </w:t>
      </w:r>
      <w:r w:rsidR="00FC5B30">
        <w:rPr>
          <w:rFonts w:eastAsia="宋体" w:hint="eastAsia"/>
          <w:sz w:val="20"/>
          <w:szCs w:val="20"/>
          <w:lang w:eastAsia="zh-CN"/>
        </w:rPr>
        <w:t>TX/</w:t>
      </w:r>
      <w:r w:rsidR="00F428AC" w:rsidRPr="00F428AC">
        <w:rPr>
          <w:rFonts w:eastAsia="宋体"/>
          <w:sz w:val="20"/>
          <w:szCs w:val="20"/>
          <w:lang w:eastAsia="zh-CN"/>
        </w:rPr>
        <w:t>Rx antenna</w:t>
      </w:r>
      <w:r w:rsidR="00F428AC">
        <w:rPr>
          <w:rFonts w:eastAsia="宋体" w:hint="eastAsia"/>
          <w:sz w:val="20"/>
          <w:szCs w:val="20"/>
          <w:lang w:eastAsia="zh-CN"/>
        </w:rPr>
        <w:t xml:space="preserve"> </w:t>
      </w:r>
      <w:r w:rsidR="001B1AA1">
        <w:rPr>
          <w:rFonts w:eastAsia="宋体" w:hint="eastAsia"/>
          <w:sz w:val="20"/>
          <w:szCs w:val="20"/>
          <w:lang w:eastAsia="zh-CN"/>
        </w:rPr>
        <w:t xml:space="preserve">for </w:t>
      </w:r>
      <w:r w:rsidR="001B1AA1" w:rsidRPr="00F428AC">
        <w:rPr>
          <w:rFonts w:eastAsia="宋体"/>
          <w:sz w:val="20"/>
          <w:szCs w:val="20"/>
          <w:lang w:eastAsia="zh-CN"/>
        </w:rPr>
        <w:t xml:space="preserve">OTA </w:t>
      </w:r>
      <w:r w:rsidR="001B1AA1" w:rsidRPr="00F428AC">
        <w:rPr>
          <w:rFonts w:eastAsia="宋体"/>
          <w:sz w:val="20"/>
          <w:szCs w:val="20"/>
          <w:lang w:eastAsia="zh-CN"/>
        </w:rPr>
        <w:lastRenderedPageBreak/>
        <w:t>AAS base station</w:t>
      </w:r>
      <w:r w:rsidR="001B1AA1">
        <w:rPr>
          <w:rFonts w:eastAsia="宋体" w:hint="eastAsia"/>
          <w:sz w:val="20"/>
          <w:szCs w:val="20"/>
          <w:lang w:eastAsia="zh-CN"/>
        </w:rPr>
        <w:t xml:space="preserve"> </w:t>
      </w:r>
      <w:r w:rsidR="00A800F7">
        <w:rPr>
          <w:rFonts w:eastAsia="宋体" w:hint="eastAsia"/>
          <w:sz w:val="20"/>
          <w:szCs w:val="20"/>
          <w:lang w:eastAsia="zh-CN"/>
        </w:rPr>
        <w:t>and</w:t>
      </w:r>
      <w:r w:rsidR="00F428AC">
        <w:rPr>
          <w:rFonts w:eastAsia="宋体" w:hint="eastAsia"/>
          <w:sz w:val="20"/>
          <w:szCs w:val="20"/>
          <w:lang w:eastAsia="zh-CN"/>
        </w:rPr>
        <w:t xml:space="preserve"> </w:t>
      </w:r>
      <w:r w:rsidR="00F428AC" w:rsidRPr="00F428AC">
        <w:rPr>
          <w:rFonts w:eastAsia="宋体"/>
          <w:sz w:val="20"/>
          <w:szCs w:val="20"/>
          <w:lang w:eastAsia="zh-CN"/>
        </w:rPr>
        <w:t xml:space="preserve">the </w:t>
      </w:r>
      <w:r w:rsidR="00FC5B30">
        <w:rPr>
          <w:rFonts w:eastAsia="宋体" w:hint="eastAsia"/>
          <w:sz w:val="20"/>
          <w:szCs w:val="20"/>
          <w:lang w:eastAsia="zh-CN"/>
        </w:rPr>
        <w:t>TX/</w:t>
      </w:r>
      <w:r w:rsidR="00F428AC" w:rsidRPr="00F428AC">
        <w:rPr>
          <w:rFonts w:eastAsia="宋体"/>
          <w:sz w:val="20"/>
          <w:szCs w:val="20"/>
          <w:lang w:eastAsia="zh-CN"/>
        </w:rPr>
        <w:t>Rx Transceiver Array Boundary connector</w:t>
      </w:r>
      <w:r w:rsidR="00F428AC">
        <w:rPr>
          <w:rFonts w:eastAsia="宋体" w:hint="eastAsia"/>
          <w:sz w:val="20"/>
          <w:szCs w:val="20"/>
          <w:lang w:eastAsia="zh-CN"/>
        </w:rPr>
        <w:t xml:space="preserve"> </w:t>
      </w:r>
      <w:r w:rsidR="001B1AA1">
        <w:rPr>
          <w:rFonts w:eastAsia="宋体" w:hint="eastAsia"/>
          <w:sz w:val="20"/>
          <w:szCs w:val="20"/>
          <w:lang w:eastAsia="zh-CN"/>
        </w:rPr>
        <w:t>for</w:t>
      </w:r>
      <w:r w:rsidR="00F428AC">
        <w:rPr>
          <w:rFonts w:eastAsia="宋体" w:hint="eastAsia"/>
          <w:sz w:val="20"/>
          <w:szCs w:val="20"/>
          <w:lang w:eastAsia="zh-CN"/>
        </w:rPr>
        <w:t xml:space="preserve"> </w:t>
      </w:r>
      <w:r w:rsidR="00F428AC" w:rsidRPr="00F428AC">
        <w:rPr>
          <w:rFonts w:eastAsia="宋体"/>
          <w:sz w:val="20"/>
          <w:szCs w:val="20"/>
          <w:lang w:eastAsia="zh-CN"/>
        </w:rPr>
        <w:t>Hybrid AAS base station</w:t>
      </w:r>
      <w:r w:rsidR="00F428AC">
        <w:rPr>
          <w:rFonts w:eastAsia="宋体" w:hint="eastAsia"/>
          <w:sz w:val="20"/>
          <w:szCs w:val="20"/>
          <w:lang w:eastAsia="zh-CN"/>
        </w:rPr>
        <w:t xml:space="preserve"> as</w:t>
      </w:r>
      <w:r w:rsidR="00F428AC" w:rsidRPr="00F428AC">
        <w:rPr>
          <w:rFonts w:eastAsia="宋体" w:hAnsi="Cambria Math"/>
          <w:sz w:val="20"/>
          <w:lang w:eastAsia="zh-CN"/>
        </w:rPr>
        <w:t xml:space="preserve"> </w:t>
      </w:r>
      <w:r w:rsidR="00F428AC" w:rsidRPr="00E73DF4">
        <w:rPr>
          <w:rFonts w:eastAsia="宋体" w:hAnsi="Cambria Math"/>
          <w:sz w:val="20"/>
          <w:lang w:eastAsia="zh-CN"/>
        </w:rPr>
        <w:t>described in</w:t>
      </w:r>
      <w:r w:rsidR="00F428AC">
        <w:rPr>
          <w:rFonts w:eastAsia="宋体" w:hAnsi="Cambria Math" w:hint="eastAsia"/>
          <w:sz w:val="20"/>
          <w:lang w:eastAsia="zh-CN"/>
        </w:rPr>
        <w:t xml:space="preserve"> TS 37.105</w:t>
      </w:r>
      <w:r w:rsidR="00F428AC">
        <w:rPr>
          <w:rFonts w:eastAsia="宋体" w:hint="eastAsia"/>
          <w:sz w:val="20"/>
          <w:szCs w:val="20"/>
          <w:lang w:eastAsia="zh-CN"/>
        </w:rPr>
        <w:t xml:space="preserve"> respectively.</w:t>
      </w:r>
    </w:p>
    <w:p w14:paraId="0C593790" w14:textId="6AD4FA84" w:rsidR="00596C66" w:rsidRPr="00E34B79" w:rsidRDefault="00596C66" w:rsidP="000A276E">
      <w:pPr>
        <w:spacing w:beforeLines="50" w:before="120" w:after="120"/>
        <w:jc w:val="both"/>
        <w:rPr>
          <w:rFonts w:eastAsia="宋体"/>
          <w:sz w:val="20"/>
          <w:szCs w:val="20"/>
          <w:lang w:eastAsia="zh-CN"/>
        </w:rPr>
      </w:pPr>
      <w:r>
        <w:rPr>
          <w:rFonts w:eastAsia="宋体" w:hAnsi="Cambria Math"/>
          <w:sz w:val="20"/>
          <w:lang w:eastAsia="zh-CN"/>
        </w:rPr>
        <w:t>T</w:t>
      </w:r>
      <w:r>
        <w:rPr>
          <w:rFonts w:eastAsia="宋体" w:hAnsi="Cambria Math" w:hint="eastAsia"/>
          <w:sz w:val="20"/>
          <w:lang w:eastAsia="zh-CN"/>
        </w:rPr>
        <w:t xml:space="preserve">he description </w:t>
      </w:r>
      <w:r w:rsidR="001B1AA1">
        <w:rPr>
          <w:rFonts w:eastAsia="宋体" w:hAnsi="Cambria Math"/>
          <w:sz w:val="20"/>
          <w:lang w:eastAsia="zh-CN"/>
        </w:rPr>
        <w:t>of</w:t>
      </w:r>
      <w:r>
        <w:rPr>
          <w:rFonts w:eastAsia="宋体" w:hAnsi="Cambria Math" w:hint="eastAsia"/>
          <w:sz w:val="20"/>
          <w:lang w:eastAsia="zh-CN"/>
        </w:rPr>
        <w:t xml:space="preserve"> BS types for LTE TN </w:t>
      </w:r>
      <w:r w:rsidR="001B1AA1">
        <w:rPr>
          <w:rFonts w:eastAsia="宋体" w:hAnsi="Cambria Math" w:hint="eastAsia"/>
          <w:sz w:val="20"/>
          <w:lang w:eastAsia="zh-CN"/>
        </w:rPr>
        <w:t>is</w:t>
      </w:r>
      <w:r>
        <w:rPr>
          <w:rFonts w:eastAsia="宋体" w:hAnsi="Cambria Math" w:hint="eastAsia"/>
          <w:sz w:val="20"/>
          <w:lang w:eastAsia="zh-CN"/>
        </w:rPr>
        <w:t xml:space="preserve"> cited below:</w:t>
      </w:r>
    </w:p>
    <w:tbl>
      <w:tblPr>
        <w:tblStyle w:val="af7"/>
        <w:tblW w:w="0" w:type="auto"/>
        <w:tblLook w:val="04A0" w:firstRow="1" w:lastRow="0" w:firstColumn="1" w:lastColumn="0" w:noHBand="0" w:noVBand="1"/>
      </w:tblPr>
      <w:tblGrid>
        <w:gridCol w:w="9019"/>
      </w:tblGrid>
      <w:tr w:rsidR="003D30CF" w:rsidRPr="00B96497" w14:paraId="2FBB43E2" w14:textId="77777777" w:rsidTr="003D30CF">
        <w:tc>
          <w:tcPr>
            <w:tcW w:w="9019" w:type="dxa"/>
          </w:tcPr>
          <w:p w14:paraId="2BEB1A41" w14:textId="1983DB92" w:rsidR="00917854" w:rsidRPr="00B96497" w:rsidRDefault="00917854" w:rsidP="00917854">
            <w:pPr>
              <w:spacing w:beforeLines="50" w:before="120" w:after="120"/>
              <w:jc w:val="both"/>
              <w:rPr>
                <w:rFonts w:eastAsia="宋体" w:hAnsi="Cambria Math"/>
                <w:b/>
                <w:bCs/>
                <w:sz w:val="20"/>
                <w:szCs w:val="20"/>
                <w:u w:val="single"/>
                <w:lang w:eastAsia="zh-CN"/>
              </w:rPr>
            </w:pPr>
            <w:r w:rsidRPr="00B96497">
              <w:rPr>
                <w:rFonts w:eastAsia="宋体" w:hAnsi="Cambria Math" w:hint="eastAsia"/>
                <w:b/>
                <w:bCs/>
                <w:sz w:val="20"/>
                <w:szCs w:val="20"/>
                <w:u w:val="single"/>
                <w:lang w:eastAsia="zh-CN"/>
              </w:rPr>
              <w:t>TS 36.104</w:t>
            </w:r>
          </w:p>
          <w:p w14:paraId="755AE8EE" w14:textId="77777777" w:rsidR="00917854" w:rsidRPr="00B96497" w:rsidRDefault="00917854" w:rsidP="00917854">
            <w:pPr>
              <w:pStyle w:val="2"/>
              <w:rPr>
                <w:sz w:val="20"/>
                <w:szCs w:val="20"/>
              </w:rPr>
            </w:pPr>
            <w:bookmarkStart w:id="51" w:name="_Toc20997741"/>
            <w:bookmarkStart w:id="52" w:name="_Toc29478420"/>
            <w:bookmarkStart w:id="53" w:name="_Toc35933018"/>
            <w:bookmarkStart w:id="54" w:name="_Toc35935306"/>
            <w:bookmarkStart w:id="55" w:name="_Toc37162890"/>
            <w:bookmarkStart w:id="56" w:name="_Toc37173218"/>
            <w:bookmarkStart w:id="57" w:name="_Toc37173470"/>
            <w:bookmarkStart w:id="58" w:name="_Toc44754026"/>
            <w:bookmarkStart w:id="59" w:name="_Toc45825454"/>
            <w:bookmarkStart w:id="60" w:name="_Toc45825706"/>
            <w:bookmarkStart w:id="61" w:name="_Toc45825958"/>
            <w:bookmarkStart w:id="62" w:name="_Toc45826210"/>
            <w:bookmarkStart w:id="63" w:name="_Toc52466376"/>
            <w:bookmarkStart w:id="64" w:name="_Toc66869361"/>
            <w:bookmarkStart w:id="65" w:name="_Toc66872179"/>
            <w:bookmarkStart w:id="66" w:name="_Toc75173336"/>
            <w:bookmarkStart w:id="67" w:name="_Toc76497152"/>
            <w:bookmarkStart w:id="68" w:name="_Toc82893953"/>
            <w:bookmarkStart w:id="69" w:name="_Toc89684484"/>
            <w:bookmarkStart w:id="70" w:name="_Toc98574625"/>
            <w:bookmarkStart w:id="71" w:name="_Toc123306853"/>
            <w:bookmarkStart w:id="72" w:name="_Toc123307998"/>
            <w:bookmarkStart w:id="73" w:name="_Toc124187054"/>
            <w:bookmarkStart w:id="74" w:name="_Toc130824859"/>
            <w:bookmarkStart w:id="75" w:name="_Toc137388719"/>
            <w:bookmarkStart w:id="76" w:name="_Toc137454265"/>
            <w:bookmarkStart w:id="77" w:name="_Toc138894592"/>
            <w:bookmarkStart w:id="78" w:name="_Toc145034748"/>
            <w:bookmarkStart w:id="79" w:name="_Toc153185296"/>
            <w:bookmarkStart w:id="80" w:name="_Toc161926171"/>
            <w:bookmarkStart w:id="81" w:name="_Toc163214586"/>
            <w:r w:rsidRPr="00B96497">
              <w:rPr>
                <w:sz w:val="20"/>
                <w:szCs w:val="20"/>
              </w:rPr>
              <w:t>6.1</w:t>
            </w:r>
            <w:r w:rsidRPr="00B96497">
              <w:rPr>
                <w:sz w:val="20"/>
                <w:szCs w:val="20"/>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BA6F0F1" w14:textId="77777777" w:rsidR="00917854" w:rsidRPr="00B96497" w:rsidRDefault="00917854" w:rsidP="00917854">
            <w:pPr>
              <w:rPr>
                <w:rFonts w:cs="v4.2.0"/>
                <w:sz w:val="20"/>
                <w:szCs w:val="20"/>
              </w:rPr>
            </w:pPr>
            <w:r w:rsidRPr="00B96497">
              <w:rPr>
                <w:rFonts w:cs="v4.2.0"/>
                <w:sz w:val="20"/>
                <w:szCs w:val="20"/>
              </w:rPr>
              <w:t>Unless otherwise stated, the requirements in clause 6 are expressed for a single transmitter antenna connector. In case of multi-carrier transmission with one or multiple transmitter antenna connectors, transmit diversity or MIMO transmission, the requirements apply for each transmitter antenna connector.</w:t>
            </w:r>
          </w:p>
          <w:p w14:paraId="0E761868" w14:textId="77777777" w:rsidR="00917854" w:rsidRPr="00B96497" w:rsidRDefault="00917854" w:rsidP="00917854">
            <w:pPr>
              <w:rPr>
                <w:rFonts w:cs="v5.0.0"/>
                <w:sz w:val="20"/>
                <w:szCs w:val="20"/>
              </w:rPr>
            </w:pPr>
            <w:r w:rsidRPr="00B96497">
              <w:rPr>
                <w:rFonts w:cs="v5.0.0"/>
                <w:sz w:val="20"/>
                <w:szCs w:val="20"/>
              </w:rPr>
              <w:t xml:space="preserve">Unless otherwise stated, the transmitter characteristics are specified at the </w:t>
            </w:r>
            <w:r w:rsidRPr="00B96497">
              <w:rPr>
                <w:rFonts w:cs="v5.0.0"/>
                <w:sz w:val="20"/>
                <w:szCs w:val="20"/>
                <w:highlight w:val="yellow"/>
              </w:rPr>
              <w:t>BS antenna connector (test port A)</w:t>
            </w:r>
            <w:r w:rsidRPr="00B96497">
              <w:rPr>
                <w:rFonts w:cs="v5.0.0"/>
                <w:sz w:val="20"/>
                <w:szCs w:val="20"/>
              </w:rPr>
              <w:t xml:space="preserve"> with a full complement of transceivers for the configuration in normal operating conditions. If any external apparatus such as a TX amplifier, a filter or the combination of such devices is used, requirements apply at the </w:t>
            </w:r>
            <w:r w:rsidRPr="00B96497">
              <w:rPr>
                <w:rFonts w:cs="v5.0.0"/>
                <w:sz w:val="20"/>
                <w:szCs w:val="20"/>
                <w:highlight w:val="yellow"/>
              </w:rPr>
              <w:t>far end antenna connector (port B).</w:t>
            </w:r>
          </w:p>
          <w:p w14:paraId="639312DD" w14:textId="77777777" w:rsidR="00917854" w:rsidRPr="00B96497" w:rsidRDefault="00917854" w:rsidP="00917854">
            <w:pPr>
              <w:rPr>
                <w:rFonts w:cs="v5.0.0"/>
                <w:sz w:val="20"/>
                <w:szCs w:val="20"/>
              </w:rPr>
            </w:pPr>
            <w:r w:rsidRPr="00B96497">
              <w:rPr>
                <w:rFonts w:cs="v5.0.0"/>
                <w:sz w:val="20"/>
                <w:szCs w:val="20"/>
              </w:rPr>
              <w:t xml:space="preserve">Unless otherwise stated the requirements in clause 6 applies at all times, </w:t>
            </w:r>
            <w:proofErr w:type="gramStart"/>
            <w:r w:rsidRPr="00B96497">
              <w:rPr>
                <w:rFonts w:cs="v5.0.0"/>
                <w:sz w:val="20"/>
                <w:szCs w:val="20"/>
              </w:rPr>
              <w:t>i.e.</w:t>
            </w:r>
            <w:proofErr w:type="gramEnd"/>
            <w:r w:rsidRPr="00B96497">
              <w:rPr>
                <w:rFonts w:cs="v5.0.0"/>
                <w:sz w:val="20"/>
                <w:szCs w:val="20"/>
              </w:rPr>
              <w:t xml:space="preserve"> during the Transmitter ON period, the Transmitter OFF period and the Transmitter transient period.</w:t>
            </w:r>
          </w:p>
          <w:p w14:paraId="1C479442" w14:textId="77777777" w:rsidR="00917854" w:rsidRPr="00B96497" w:rsidRDefault="00917854" w:rsidP="00917854">
            <w:pPr>
              <w:rPr>
                <w:rFonts w:cs="v5.0.0"/>
                <w:sz w:val="20"/>
                <w:szCs w:val="20"/>
              </w:rPr>
            </w:pPr>
            <w:r w:rsidRPr="00B96497">
              <w:rPr>
                <w:rFonts w:cs="v5.0.0"/>
                <w:sz w:val="20"/>
                <w:szCs w:val="20"/>
              </w:rPr>
              <w:t>Unless otherwise stated the requirements for NB-IoT in clause 6 applies for all operation modes (In-band operation, Guard-band operation and Stand-alone operation).</w:t>
            </w:r>
          </w:p>
          <w:p w14:paraId="010F7801" w14:textId="77777777" w:rsidR="00917854" w:rsidRPr="00B96497" w:rsidRDefault="00917854" w:rsidP="00917854">
            <w:pPr>
              <w:pStyle w:val="TH"/>
            </w:pPr>
            <w:r w:rsidRPr="00B96497">
              <w:rPr>
                <w:noProof/>
                <w:lang w:val="en-US"/>
              </w:rPr>
              <w:drawing>
                <wp:inline distT="0" distB="0" distL="0" distR="0" wp14:anchorId="1FBF974C" wp14:editId="40958991">
                  <wp:extent cx="4099175" cy="1175191"/>
                  <wp:effectExtent l="0" t="0" r="0" b="6350"/>
                  <wp:docPr id="451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4580" cy="1176741"/>
                          </a:xfrm>
                          <a:prstGeom prst="rect">
                            <a:avLst/>
                          </a:prstGeom>
                          <a:noFill/>
                          <a:ln>
                            <a:noFill/>
                          </a:ln>
                        </pic:spPr>
                      </pic:pic>
                    </a:graphicData>
                  </a:graphic>
                </wp:inline>
              </w:drawing>
            </w:r>
          </w:p>
          <w:p w14:paraId="17B202AB" w14:textId="77777777" w:rsidR="00917854" w:rsidRPr="00B96497" w:rsidRDefault="00917854" w:rsidP="00917854">
            <w:pPr>
              <w:pStyle w:val="TF"/>
            </w:pPr>
            <w:r w:rsidRPr="00B96497">
              <w:t>Figure 6.1-1: Transmitter test ports</w:t>
            </w:r>
          </w:p>
          <w:p w14:paraId="1BAF227D" w14:textId="74FC8157" w:rsidR="00427830" w:rsidRPr="00B96497" w:rsidRDefault="00427830" w:rsidP="00427830">
            <w:pPr>
              <w:pStyle w:val="TF"/>
              <w:jc w:val="left"/>
              <w:rPr>
                <w:rFonts w:ascii="Times New Roman" w:hAnsi="Times New Roman"/>
                <w:u w:val="single"/>
                <w:lang w:eastAsia="zh-CN"/>
              </w:rPr>
            </w:pPr>
            <w:r w:rsidRPr="00B96497">
              <w:rPr>
                <w:rFonts w:ascii="Times New Roman" w:hAnsi="Times New Roman"/>
                <w:u w:val="single"/>
                <w:lang w:eastAsia="zh-CN"/>
              </w:rPr>
              <w:t>TS 37.105</w:t>
            </w:r>
          </w:p>
          <w:p w14:paraId="0D511B59" w14:textId="77777777" w:rsidR="00427830" w:rsidRPr="00B96497" w:rsidRDefault="00427830" w:rsidP="00427830">
            <w:pPr>
              <w:pStyle w:val="2"/>
              <w:rPr>
                <w:sz w:val="20"/>
                <w:szCs w:val="20"/>
                <w:lang w:eastAsia="zh-CN"/>
              </w:rPr>
            </w:pPr>
            <w:bookmarkStart w:id="82" w:name="_Toc21096398"/>
            <w:bookmarkStart w:id="83" w:name="_Toc29763365"/>
            <w:bookmarkStart w:id="84" w:name="_Toc36029836"/>
            <w:bookmarkStart w:id="85" w:name="_Toc37179736"/>
            <w:bookmarkStart w:id="86" w:name="_Toc45869436"/>
            <w:bookmarkStart w:id="87" w:name="_Toc52555235"/>
            <w:bookmarkStart w:id="88" w:name="_Toc61112691"/>
            <w:bookmarkStart w:id="89" w:name="_Toc67911575"/>
            <w:bookmarkStart w:id="90" w:name="_Toc74840395"/>
            <w:bookmarkStart w:id="91" w:name="_Toc76503530"/>
            <w:bookmarkStart w:id="92" w:name="_Toc83042082"/>
            <w:bookmarkStart w:id="93" w:name="_Toc89854256"/>
            <w:bookmarkStart w:id="94" w:name="_Toc98667029"/>
            <w:bookmarkStart w:id="95" w:name="_Toc105752312"/>
            <w:bookmarkStart w:id="96" w:name="_Toc123149930"/>
            <w:bookmarkStart w:id="97" w:name="_Toc124162892"/>
            <w:bookmarkStart w:id="98" w:name="_Toc130913202"/>
            <w:bookmarkStart w:id="99" w:name="_Toc137373487"/>
            <w:bookmarkStart w:id="100" w:name="_Toc138892167"/>
            <w:bookmarkStart w:id="101" w:name="_Toc155216234"/>
            <w:r w:rsidRPr="00B96497">
              <w:rPr>
                <w:sz w:val="20"/>
                <w:szCs w:val="20"/>
                <w:lang w:eastAsia="zh-CN"/>
              </w:rPr>
              <w:t>4.3</w:t>
            </w:r>
            <w:r w:rsidRPr="00B96497">
              <w:rPr>
                <w:sz w:val="20"/>
                <w:szCs w:val="20"/>
                <w:lang w:eastAsia="zh-CN"/>
              </w:rPr>
              <w:tab/>
              <w:t>Conducted and radiated requirement reference points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B92CDDD" w14:textId="77777777" w:rsidR="00427830" w:rsidRPr="00B96497" w:rsidRDefault="00427830" w:rsidP="00427830">
            <w:pPr>
              <w:rPr>
                <w:sz w:val="20"/>
                <w:szCs w:val="20"/>
                <w:lang w:eastAsia="zh-CN"/>
              </w:rPr>
            </w:pPr>
            <w:r w:rsidRPr="00B96497">
              <w:rPr>
                <w:sz w:val="20"/>
                <w:szCs w:val="20"/>
                <w:lang w:eastAsia="zh-CN"/>
              </w:rPr>
              <w:t>AAS BS requirements are defined for two points of reference, signified by radiated requirements and conducted requirements.</w:t>
            </w:r>
          </w:p>
          <w:p w14:paraId="49F0A1C1" w14:textId="77777777" w:rsidR="00427830" w:rsidRPr="00B96497" w:rsidRDefault="00427830" w:rsidP="00427830">
            <w:pPr>
              <w:pStyle w:val="TH"/>
            </w:pPr>
            <w:r w:rsidRPr="00B96497">
              <w:rPr>
                <w:noProof/>
                <w:lang w:val="en-US" w:eastAsia="ko-KR"/>
              </w:rPr>
              <w:drawing>
                <wp:inline distT="0" distB="0" distL="0" distR="0" wp14:anchorId="3CE68860" wp14:editId="151F74FC">
                  <wp:extent cx="3797657" cy="154261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8675" cy="1547091"/>
                          </a:xfrm>
                          <a:prstGeom prst="rect">
                            <a:avLst/>
                          </a:prstGeom>
                          <a:noFill/>
                          <a:ln>
                            <a:noFill/>
                          </a:ln>
                        </pic:spPr>
                      </pic:pic>
                    </a:graphicData>
                  </a:graphic>
                </wp:inline>
              </w:drawing>
            </w:r>
          </w:p>
          <w:p w14:paraId="2F7A365E" w14:textId="77777777" w:rsidR="00427830" w:rsidRPr="00B96497" w:rsidRDefault="00427830" w:rsidP="00427830">
            <w:pPr>
              <w:pStyle w:val="TF"/>
            </w:pPr>
            <w:r w:rsidRPr="00B96497">
              <w:t xml:space="preserve">Figure 4.3-1: Radiated and conducted points of reference of </w:t>
            </w:r>
            <w:r w:rsidRPr="00B96497">
              <w:rPr>
                <w:i/>
              </w:rPr>
              <w:t>hybrid AAS BS</w:t>
            </w:r>
          </w:p>
          <w:p w14:paraId="7E847209" w14:textId="77777777" w:rsidR="00427830" w:rsidRPr="00B96497" w:rsidRDefault="00427830" w:rsidP="00427830">
            <w:pPr>
              <w:pStyle w:val="TF"/>
            </w:pPr>
            <w:r w:rsidRPr="00B96497">
              <w:rPr>
                <w:noProof/>
                <w:lang w:val="en-US" w:eastAsia="ko-KR"/>
              </w:rPr>
              <w:drawing>
                <wp:inline distT="0" distB="0" distL="0" distR="0" wp14:anchorId="7BB9A280" wp14:editId="07A277BC">
                  <wp:extent cx="3234049" cy="14341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3354" cy="1438256"/>
                          </a:xfrm>
                          <a:prstGeom prst="rect">
                            <a:avLst/>
                          </a:prstGeom>
                          <a:noFill/>
                          <a:ln>
                            <a:noFill/>
                          </a:ln>
                        </pic:spPr>
                      </pic:pic>
                    </a:graphicData>
                  </a:graphic>
                </wp:inline>
              </w:drawing>
            </w:r>
            <w:r w:rsidRPr="00B96497">
              <w:t xml:space="preserve"> </w:t>
            </w:r>
          </w:p>
          <w:p w14:paraId="7B59666C" w14:textId="71629352" w:rsidR="00427830" w:rsidRPr="00B96497" w:rsidRDefault="00427830" w:rsidP="00427830">
            <w:pPr>
              <w:pStyle w:val="TF"/>
              <w:rPr>
                <w:lang w:eastAsia="zh-CN"/>
              </w:rPr>
            </w:pPr>
            <w:r w:rsidRPr="00B96497">
              <w:lastRenderedPageBreak/>
              <w:t xml:space="preserve">Figure 4.3-2: Radiated points of reference of </w:t>
            </w:r>
            <w:r w:rsidRPr="00B96497">
              <w:rPr>
                <w:i/>
              </w:rPr>
              <w:t>OTA AAS BS</w:t>
            </w:r>
          </w:p>
        </w:tc>
      </w:tr>
    </w:tbl>
    <w:p w14:paraId="4535DDDA" w14:textId="4B44DB90" w:rsidR="007573D6" w:rsidRPr="007573D6" w:rsidRDefault="007573D6" w:rsidP="000A276E">
      <w:pPr>
        <w:spacing w:beforeLines="50" w:before="120" w:after="120"/>
        <w:jc w:val="both"/>
        <w:rPr>
          <w:rFonts w:eastAsia="宋体" w:hAnsi="Cambria Math"/>
          <w:b/>
          <w:bCs/>
          <w:sz w:val="20"/>
          <w:u w:val="single"/>
          <w:lang w:eastAsia="zh-CN"/>
        </w:rPr>
      </w:pPr>
      <w:r w:rsidRPr="007573D6">
        <w:rPr>
          <w:rFonts w:eastAsia="宋体" w:hAnsi="Cambria Math"/>
          <w:b/>
          <w:bCs/>
          <w:sz w:val="20"/>
          <w:u w:val="single"/>
          <w:lang w:eastAsia="zh-CN"/>
        </w:rPr>
        <w:lastRenderedPageBreak/>
        <w:t>I</w:t>
      </w:r>
      <w:r w:rsidRPr="007573D6">
        <w:rPr>
          <w:rFonts w:eastAsia="宋体" w:hAnsi="Cambria Math" w:hint="eastAsia"/>
          <w:b/>
          <w:bCs/>
          <w:sz w:val="20"/>
          <w:u w:val="single"/>
          <w:lang w:eastAsia="zh-CN"/>
        </w:rPr>
        <w:t>ssue</w:t>
      </w:r>
    </w:p>
    <w:p w14:paraId="3DA8E86D" w14:textId="50E23E2E" w:rsidR="00C01950" w:rsidRDefault="00E34B79" w:rsidP="00A060A8">
      <w:pPr>
        <w:spacing w:beforeLines="50" w:before="120" w:after="120"/>
        <w:jc w:val="both"/>
        <w:rPr>
          <w:rFonts w:eastAsia="宋体" w:hAnsi="Cambria Math"/>
          <w:sz w:val="20"/>
          <w:lang w:eastAsia="zh-CN"/>
        </w:rPr>
      </w:pPr>
      <w:r>
        <w:rPr>
          <w:rFonts w:eastAsia="宋体" w:hAnsi="Cambria Math" w:hint="eastAsia"/>
          <w:sz w:val="20"/>
          <w:lang w:eastAsia="zh-CN"/>
        </w:rPr>
        <w:t>However,</w:t>
      </w:r>
      <w:r w:rsidR="00244AFD">
        <w:rPr>
          <w:rFonts w:eastAsia="宋体" w:hAnsi="Cambria Math" w:hint="eastAsia"/>
          <w:sz w:val="20"/>
          <w:lang w:eastAsia="zh-CN"/>
        </w:rPr>
        <w:t xml:space="preserve"> </w:t>
      </w:r>
      <w:r w:rsidR="00DD0DC6" w:rsidRPr="00B96497">
        <w:rPr>
          <w:rFonts w:eastAsia="宋体" w:hAnsi="Cambria Math"/>
          <w:b/>
          <w:bCs/>
          <w:sz w:val="20"/>
          <w:lang w:eastAsia="zh-CN"/>
        </w:rPr>
        <w:t>first,</w:t>
      </w:r>
      <w:r w:rsidR="00DD0DC6">
        <w:rPr>
          <w:rFonts w:eastAsia="宋体" w:hAnsi="Cambria Math" w:hint="eastAsia"/>
          <w:sz w:val="20"/>
          <w:lang w:eastAsia="zh-CN"/>
        </w:rPr>
        <w:t xml:space="preserve"> </w:t>
      </w:r>
      <w:r w:rsidR="00244AFD">
        <w:rPr>
          <w:rFonts w:eastAsia="宋体" w:hAnsi="Cambria Math" w:hint="eastAsia"/>
          <w:sz w:val="20"/>
          <w:lang w:eastAsia="zh-CN"/>
        </w:rPr>
        <w:t xml:space="preserve">there is </w:t>
      </w:r>
      <w:r w:rsidR="00DD0DC6">
        <w:rPr>
          <w:rFonts w:eastAsia="宋体" w:hAnsi="Cambria Math" w:hint="eastAsia"/>
          <w:sz w:val="20"/>
          <w:lang w:eastAsia="zh-CN"/>
        </w:rPr>
        <w:t xml:space="preserve">no </w:t>
      </w:r>
      <w:r w:rsidR="00244AFD">
        <w:rPr>
          <w:rFonts w:eastAsia="宋体" w:hAnsi="Cambria Math" w:hint="eastAsia"/>
          <w:sz w:val="20"/>
          <w:lang w:eastAsia="zh-CN"/>
        </w:rPr>
        <w:t xml:space="preserve">clear RAN1 conclusion on which </w:t>
      </w:r>
      <w:r w:rsidR="00244AFD" w:rsidRPr="007235CC">
        <w:rPr>
          <w:rFonts w:eastAsia="宋体" w:hAnsi="Cambria Math"/>
          <w:sz w:val="20"/>
          <w:lang w:eastAsia="zh-CN"/>
        </w:rPr>
        <w:t>E-UTRAN measurement</w:t>
      </w:r>
      <w:r w:rsidR="00244AFD">
        <w:rPr>
          <w:rFonts w:eastAsia="宋体" w:hAnsi="Cambria Math" w:hint="eastAsia"/>
          <w:sz w:val="20"/>
          <w:lang w:eastAsia="zh-CN"/>
        </w:rPr>
        <w:t xml:space="preserve"> is supported for IoT </w:t>
      </w:r>
      <w:r w:rsidR="00DD0DC6">
        <w:rPr>
          <w:rFonts w:eastAsia="宋体" w:hAnsi="Cambria Math"/>
          <w:sz w:val="20"/>
          <w:lang w:eastAsia="zh-CN"/>
        </w:rPr>
        <w:t>NTN;</w:t>
      </w:r>
      <w:r w:rsidR="00DD0DC6">
        <w:rPr>
          <w:rFonts w:eastAsia="宋体" w:hAnsi="Cambria Math" w:hint="eastAsia"/>
          <w:sz w:val="20"/>
          <w:lang w:eastAsia="zh-CN"/>
        </w:rPr>
        <w:t xml:space="preserve"> </w:t>
      </w:r>
      <w:r w:rsidR="00DD0DC6" w:rsidRPr="00B96497">
        <w:rPr>
          <w:rFonts w:eastAsia="宋体" w:hAnsi="Cambria Math"/>
          <w:b/>
          <w:bCs/>
          <w:sz w:val="20"/>
          <w:lang w:eastAsia="zh-CN"/>
        </w:rPr>
        <w:t>second,</w:t>
      </w:r>
      <w:r>
        <w:rPr>
          <w:rFonts w:eastAsia="宋体" w:hAnsi="Cambria Math" w:hint="eastAsia"/>
          <w:sz w:val="20"/>
          <w:lang w:eastAsia="zh-CN"/>
        </w:rPr>
        <w:t xml:space="preserve"> </w:t>
      </w:r>
      <w:r w:rsidRPr="003D30CF">
        <w:rPr>
          <w:rFonts w:eastAsia="宋体" w:hAnsi="Cambria Math"/>
          <w:sz w:val="20"/>
          <w:lang w:eastAsia="zh-CN"/>
        </w:rPr>
        <w:t xml:space="preserve">the definition of </w:t>
      </w:r>
      <w:r w:rsidR="0043563E">
        <w:rPr>
          <w:rFonts w:eastAsia="宋体" w:hAnsi="Cambria Math"/>
          <w:sz w:val="20"/>
          <w:lang w:eastAsia="zh-CN"/>
        </w:rPr>
        <w:t xml:space="preserve">the </w:t>
      </w:r>
      <w:r>
        <w:rPr>
          <w:rFonts w:eastAsia="宋体" w:hAnsi="Cambria Math" w:hint="eastAsia"/>
          <w:sz w:val="20"/>
          <w:lang w:eastAsia="zh-CN"/>
        </w:rPr>
        <w:t xml:space="preserve">reference point of </w:t>
      </w:r>
      <w:r w:rsidRPr="007235CC">
        <w:rPr>
          <w:rFonts w:eastAsia="宋体" w:hAnsi="Cambria Math"/>
          <w:sz w:val="20"/>
          <w:lang w:eastAsia="zh-CN"/>
        </w:rPr>
        <w:t xml:space="preserve">E-UTRAN measurement </w:t>
      </w:r>
      <w:r w:rsidRPr="003D30CF">
        <w:rPr>
          <w:rFonts w:eastAsia="宋体" w:hAnsi="Cambria Math"/>
          <w:sz w:val="20"/>
          <w:lang w:eastAsia="zh-CN"/>
        </w:rPr>
        <w:t xml:space="preserve">in </w:t>
      </w:r>
      <w:r>
        <w:rPr>
          <w:rFonts w:eastAsia="宋体" w:hAnsi="Cambria Math" w:hint="eastAsia"/>
          <w:sz w:val="20"/>
          <w:lang w:eastAsia="zh-CN"/>
        </w:rPr>
        <w:t>TS 36.</w:t>
      </w:r>
      <w:r w:rsidRPr="003D30CF">
        <w:rPr>
          <w:rFonts w:eastAsia="宋体" w:hAnsi="Cambria Math"/>
          <w:sz w:val="20"/>
          <w:lang w:eastAsia="zh-CN"/>
        </w:rPr>
        <w:t>21</w:t>
      </w:r>
      <w:r>
        <w:rPr>
          <w:rFonts w:eastAsia="宋体" w:hAnsi="Cambria Math" w:hint="eastAsia"/>
          <w:sz w:val="20"/>
          <w:lang w:eastAsia="zh-CN"/>
        </w:rPr>
        <w:t>4</w:t>
      </w:r>
      <w:r w:rsidRPr="003D30CF">
        <w:rPr>
          <w:rFonts w:eastAsia="宋体" w:hAnsi="Cambria Math"/>
          <w:sz w:val="20"/>
          <w:lang w:eastAsia="zh-CN"/>
        </w:rPr>
        <w:t xml:space="preserve"> does not reference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6</w:t>
      </w:r>
      <w:r w:rsidRPr="003D30CF">
        <w:rPr>
          <w:rFonts w:eastAsia="宋体" w:hAnsi="Cambria Math"/>
          <w:sz w:val="20"/>
          <w:lang w:eastAsia="zh-CN"/>
        </w:rPr>
        <w:t>.108</w:t>
      </w:r>
      <w:r>
        <w:rPr>
          <w:rFonts w:eastAsia="宋体" w:hAnsi="Cambria Math" w:hint="eastAsia"/>
          <w:sz w:val="20"/>
          <w:lang w:eastAsia="zh-CN"/>
        </w:rPr>
        <w:t xml:space="preserve"> </w:t>
      </w:r>
      <w:r w:rsidR="00DD0DC6">
        <w:rPr>
          <w:rFonts w:eastAsia="宋体" w:hAnsi="Cambria Math" w:hint="eastAsia"/>
          <w:sz w:val="20"/>
          <w:lang w:eastAsia="zh-CN"/>
        </w:rPr>
        <w:t>or mention SAN</w:t>
      </w:r>
      <w:r>
        <w:rPr>
          <w:rFonts w:eastAsia="宋体" w:hAnsi="Cambria Math" w:hint="eastAsia"/>
          <w:sz w:val="20"/>
          <w:lang w:eastAsia="zh-CN"/>
        </w:rPr>
        <w:t>. Cons</w:t>
      </w:r>
      <w:r w:rsidR="00C01950">
        <w:rPr>
          <w:rFonts w:eastAsia="宋体" w:hAnsi="Cambria Math" w:hint="eastAsia"/>
          <w:sz w:val="20"/>
          <w:lang w:eastAsia="zh-CN"/>
        </w:rPr>
        <w:t>e</w:t>
      </w:r>
      <w:r>
        <w:rPr>
          <w:rFonts w:eastAsia="宋体" w:hAnsi="Cambria Math" w:hint="eastAsia"/>
          <w:sz w:val="20"/>
          <w:lang w:eastAsia="zh-CN"/>
        </w:rPr>
        <w:t>quen</w:t>
      </w:r>
      <w:r w:rsidR="00EB1A38">
        <w:rPr>
          <w:rFonts w:eastAsia="宋体" w:hAnsi="Cambria Math"/>
          <w:sz w:val="20"/>
          <w:lang w:eastAsia="zh-CN"/>
        </w:rPr>
        <w:t>t</w:t>
      </w:r>
      <w:r>
        <w:rPr>
          <w:rFonts w:eastAsia="宋体" w:hAnsi="Cambria Math" w:hint="eastAsia"/>
          <w:sz w:val="20"/>
          <w:lang w:eastAsia="zh-CN"/>
        </w:rPr>
        <w:t xml:space="preserve">ly, how the </w:t>
      </w:r>
      <w:r w:rsidRPr="00EC2E9C">
        <w:rPr>
          <w:rFonts w:eastAsiaTheme="minorEastAsia"/>
          <w:sz w:val="20"/>
          <w:lang w:val="en-GB"/>
        </w:rPr>
        <w:t>E-UTRAN</w:t>
      </w:r>
      <w:r>
        <w:rPr>
          <w:rFonts w:eastAsia="宋体" w:hAnsi="Cambria Math" w:hint="eastAsia"/>
          <w:sz w:val="20"/>
          <w:lang w:eastAsia="zh-CN"/>
        </w:rPr>
        <w:t xml:space="preserve"> measurement is defined </w:t>
      </w:r>
      <w:r w:rsidR="00C01950">
        <w:rPr>
          <w:rFonts w:eastAsia="宋体" w:hAnsi="Cambria Math" w:hint="eastAsia"/>
          <w:sz w:val="20"/>
          <w:lang w:eastAsia="zh-CN"/>
        </w:rPr>
        <w:t xml:space="preserve">for </w:t>
      </w:r>
      <w:r w:rsidR="00C01950">
        <w:rPr>
          <w:rFonts w:eastAsiaTheme="minorEastAsia" w:hint="eastAsia"/>
          <w:sz w:val="20"/>
          <w:szCs w:val="20"/>
          <w:lang w:eastAsia="zh-CN"/>
        </w:rPr>
        <w:t xml:space="preserve">IoT </w:t>
      </w:r>
      <w:r w:rsidR="00C01950">
        <w:rPr>
          <w:rFonts w:eastAsia="宋体" w:hAnsi="Cambria Math" w:hint="eastAsia"/>
          <w:sz w:val="20"/>
          <w:lang w:eastAsia="zh-CN"/>
        </w:rPr>
        <w:t xml:space="preserve">NTN </w:t>
      </w:r>
      <w:r w:rsidR="00C96E5E" w:rsidRPr="003D30CF">
        <w:rPr>
          <w:rFonts w:eastAsia="宋体" w:hAnsi="Cambria Math"/>
          <w:sz w:val="20"/>
          <w:lang w:eastAsia="zh-CN"/>
        </w:rPr>
        <w:t xml:space="preserve">in </w:t>
      </w:r>
      <w:r w:rsidR="00C96E5E">
        <w:rPr>
          <w:rFonts w:eastAsia="宋体" w:hAnsi="Cambria Math" w:hint="eastAsia"/>
          <w:sz w:val="20"/>
          <w:lang w:eastAsia="zh-CN"/>
        </w:rPr>
        <w:t>TS 36.</w:t>
      </w:r>
      <w:r w:rsidR="00C96E5E" w:rsidRPr="003D30CF">
        <w:rPr>
          <w:rFonts w:eastAsia="宋体" w:hAnsi="Cambria Math"/>
          <w:sz w:val="20"/>
          <w:lang w:eastAsia="zh-CN"/>
        </w:rPr>
        <w:t>21</w:t>
      </w:r>
      <w:r w:rsidR="00C96E5E">
        <w:rPr>
          <w:rFonts w:eastAsia="宋体" w:hAnsi="Cambria Math" w:hint="eastAsia"/>
          <w:sz w:val="20"/>
          <w:lang w:eastAsia="zh-CN"/>
        </w:rPr>
        <w:t xml:space="preserve">4 </w:t>
      </w:r>
      <w:r>
        <w:rPr>
          <w:rFonts w:eastAsia="宋体" w:hAnsi="Cambria Math" w:hint="eastAsia"/>
          <w:sz w:val="20"/>
          <w:lang w:eastAsia="zh-CN"/>
        </w:rPr>
        <w:t xml:space="preserve">is not complete. </w:t>
      </w:r>
    </w:p>
    <w:p w14:paraId="1FCD0C0D" w14:textId="3B27FC3F" w:rsidR="004E7411" w:rsidRDefault="00003717" w:rsidP="004E7411">
      <w:pPr>
        <w:jc w:val="both"/>
        <w:rPr>
          <w:rFonts w:eastAsia="宋体"/>
          <w:sz w:val="20"/>
          <w:szCs w:val="20"/>
          <w:lang w:eastAsia="zh-CN"/>
        </w:rPr>
      </w:pPr>
      <w:bookmarkStart w:id="102" w:name="_Ref178497536"/>
      <w:bookmarkStart w:id="103" w:name="_Hlk173251635"/>
      <w:r>
        <w:rPr>
          <w:rFonts w:eastAsia="宋体" w:hint="eastAsia"/>
          <w:sz w:val="20"/>
          <w:szCs w:val="20"/>
          <w:lang w:eastAsia="zh-CN"/>
        </w:rPr>
        <w:t xml:space="preserve">Given this situation, </w:t>
      </w:r>
      <w:r w:rsidR="003C4EA4">
        <w:rPr>
          <w:rFonts w:eastAsia="宋体" w:hint="eastAsia"/>
          <w:sz w:val="20"/>
          <w:szCs w:val="20"/>
          <w:lang w:eastAsia="zh-CN"/>
        </w:rPr>
        <w:t xml:space="preserve">RAN1 may need to first clarify which </w:t>
      </w:r>
      <w:r w:rsidR="003C4EA4">
        <w:rPr>
          <w:rFonts w:eastAsia="宋体"/>
          <w:sz w:val="20"/>
          <w:szCs w:val="20"/>
          <w:lang w:eastAsia="zh-CN"/>
        </w:rPr>
        <w:t>measurement</w:t>
      </w:r>
      <w:r w:rsidR="003C4EA4">
        <w:rPr>
          <w:rFonts w:eastAsia="宋体" w:hint="eastAsia"/>
          <w:sz w:val="20"/>
          <w:szCs w:val="20"/>
          <w:lang w:eastAsia="zh-CN"/>
        </w:rPr>
        <w:t xml:space="preserve"> </w:t>
      </w:r>
      <w:r w:rsidR="00244AFD">
        <w:rPr>
          <w:rFonts w:eastAsia="宋体" w:hint="eastAsia"/>
          <w:sz w:val="20"/>
          <w:szCs w:val="20"/>
          <w:lang w:eastAsia="zh-CN"/>
        </w:rPr>
        <w:t xml:space="preserve">quantity </w:t>
      </w:r>
      <w:r w:rsidR="00303792">
        <w:rPr>
          <w:rFonts w:eastAsia="宋体" w:hint="eastAsia"/>
          <w:sz w:val="20"/>
          <w:szCs w:val="20"/>
          <w:lang w:eastAsia="zh-CN"/>
        </w:rPr>
        <w:t>defined in 36.</w:t>
      </w:r>
      <w:r w:rsidR="00EC37DB">
        <w:rPr>
          <w:rFonts w:eastAsia="宋体" w:hint="eastAsia"/>
          <w:sz w:val="20"/>
          <w:szCs w:val="20"/>
          <w:lang w:eastAsia="zh-CN"/>
        </w:rPr>
        <w:t xml:space="preserve">214 </w:t>
      </w:r>
      <w:r w:rsidR="00303792">
        <w:rPr>
          <w:rFonts w:eastAsia="宋体" w:hint="eastAsia"/>
          <w:sz w:val="20"/>
          <w:szCs w:val="20"/>
          <w:lang w:eastAsia="zh-CN"/>
        </w:rPr>
        <w:t xml:space="preserve">is </w:t>
      </w:r>
      <w:r w:rsidR="003C4EA4">
        <w:rPr>
          <w:rFonts w:eastAsia="宋体" w:hint="eastAsia"/>
          <w:sz w:val="20"/>
          <w:szCs w:val="20"/>
          <w:lang w:eastAsia="zh-CN"/>
        </w:rPr>
        <w:t xml:space="preserve">supported for IoT </w:t>
      </w:r>
      <w:proofErr w:type="gramStart"/>
      <w:r w:rsidR="003C4EA4">
        <w:rPr>
          <w:rFonts w:eastAsia="宋体" w:hint="eastAsia"/>
          <w:sz w:val="20"/>
          <w:szCs w:val="20"/>
          <w:lang w:eastAsia="zh-CN"/>
        </w:rPr>
        <w:t>NTN</w:t>
      </w:r>
      <w:r w:rsidR="00D311AC">
        <w:rPr>
          <w:rFonts w:eastAsia="宋体" w:hint="eastAsia"/>
          <w:sz w:val="20"/>
          <w:szCs w:val="20"/>
          <w:lang w:eastAsia="zh-CN"/>
        </w:rPr>
        <w:t>(</w:t>
      </w:r>
      <w:proofErr w:type="gramEnd"/>
      <w:r w:rsidR="00D311AC">
        <w:rPr>
          <w:rFonts w:eastAsia="宋体" w:hint="eastAsia"/>
          <w:sz w:val="20"/>
          <w:szCs w:val="20"/>
          <w:lang w:eastAsia="zh-CN"/>
        </w:rPr>
        <w:t xml:space="preserve">including </w:t>
      </w:r>
      <w:proofErr w:type="spellStart"/>
      <w:r w:rsidR="00D311AC">
        <w:rPr>
          <w:rFonts w:eastAsia="宋体" w:hint="eastAsia"/>
          <w:sz w:val="20"/>
          <w:szCs w:val="20"/>
          <w:lang w:eastAsia="zh-CN"/>
        </w:rPr>
        <w:t>eMTC</w:t>
      </w:r>
      <w:proofErr w:type="spellEnd"/>
      <w:r w:rsidR="00D311AC">
        <w:rPr>
          <w:rFonts w:eastAsia="宋体" w:hint="eastAsia"/>
          <w:sz w:val="20"/>
          <w:szCs w:val="20"/>
          <w:lang w:eastAsia="zh-CN"/>
        </w:rPr>
        <w:t xml:space="preserve"> NTN and NB IoT NTN)</w:t>
      </w:r>
      <w:r>
        <w:rPr>
          <w:rFonts w:eastAsia="宋体" w:hint="eastAsia"/>
          <w:sz w:val="20"/>
          <w:szCs w:val="20"/>
          <w:lang w:eastAsia="zh-CN"/>
        </w:rPr>
        <w:t xml:space="preserve">. </w:t>
      </w:r>
      <w:r w:rsidR="00B96497">
        <w:rPr>
          <w:rFonts w:eastAsia="宋体" w:hint="eastAsia"/>
          <w:sz w:val="20"/>
          <w:szCs w:val="20"/>
          <w:lang w:eastAsia="zh-CN"/>
        </w:rPr>
        <w:t>H</w:t>
      </w:r>
      <w:r w:rsidR="004E7411">
        <w:rPr>
          <w:rFonts w:eastAsia="宋体" w:hint="eastAsia"/>
          <w:sz w:val="20"/>
          <w:szCs w:val="20"/>
          <w:lang w:eastAsia="zh-CN"/>
        </w:rPr>
        <w:t xml:space="preserve">ow to define </w:t>
      </w:r>
      <w:r w:rsidR="004E7411">
        <w:rPr>
          <w:rFonts w:eastAsia="宋体"/>
          <w:sz w:val="20"/>
          <w:szCs w:val="20"/>
          <w:lang w:eastAsia="zh-CN"/>
        </w:rPr>
        <w:t xml:space="preserve">the </w:t>
      </w:r>
      <w:r w:rsidR="004E7411">
        <w:rPr>
          <w:rFonts w:eastAsia="宋体" w:hint="eastAsia"/>
          <w:sz w:val="20"/>
          <w:szCs w:val="20"/>
          <w:lang w:eastAsia="zh-CN"/>
        </w:rPr>
        <w:t>reference point is</w:t>
      </w:r>
      <w:r w:rsidR="004E7411">
        <w:rPr>
          <w:rFonts w:eastAsia="宋体"/>
          <w:sz w:val="20"/>
          <w:szCs w:val="20"/>
          <w:lang w:eastAsia="zh-CN"/>
        </w:rPr>
        <w:t xml:space="preserve"> a</w:t>
      </w:r>
      <w:r w:rsidR="004E7411">
        <w:rPr>
          <w:rFonts w:eastAsia="宋体" w:hint="eastAsia"/>
          <w:sz w:val="20"/>
          <w:szCs w:val="20"/>
          <w:lang w:eastAsia="zh-CN"/>
        </w:rPr>
        <w:t xml:space="preserve"> RAN4 issue, </w:t>
      </w:r>
      <w:r w:rsidR="00B96497">
        <w:rPr>
          <w:rFonts w:eastAsia="宋体" w:hint="eastAsia"/>
          <w:sz w:val="20"/>
          <w:szCs w:val="20"/>
          <w:lang w:eastAsia="zh-CN"/>
        </w:rPr>
        <w:t xml:space="preserve">therefore </w:t>
      </w:r>
      <w:r w:rsidR="004E7411">
        <w:rPr>
          <w:rFonts w:eastAsia="宋体" w:hint="eastAsia"/>
          <w:sz w:val="20"/>
          <w:szCs w:val="20"/>
          <w:lang w:eastAsia="zh-CN"/>
        </w:rPr>
        <w:t xml:space="preserve">[1] </w:t>
      </w:r>
      <w:r w:rsidR="004E7411" w:rsidRPr="00CA5D6E">
        <w:rPr>
          <w:rFonts w:eastAsia="宋体" w:hint="eastAsia"/>
          <w:sz w:val="20"/>
          <w:szCs w:val="20"/>
          <w:lang w:eastAsia="zh-CN"/>
        </w:rPr>
        <w:t>suggest</w:t>
      </w:r>
      <w:r w:rsidR="004E7411">
        <w:rPr>
          <w:rFonts w:eastAsia="宋体" w:hint="eastAsia"/>
          <w:sz w:val="20"/>
          <w:szCs w:val="20"/>
          <w:lang w:eastAsia="zh-CN"/>
        </w:rPr>
        <w:t>ed</w:t>
      </w:r>
      <w:r w:rsidR="004E7411" w:rsidRPr="00CA5D6E">
        <w:rPr>
          <w:rFonts w:eastAsia="宋体" w:hint="eastAsia"/>
          <w:sz w:val="20"/>
          <w:szCs w:val="20"/>
          <w:lang w:eastAsia="zh-CN"/>
        </w:rPr>
        <w:t xml:space="preserve"> </w:t>
      </w:r>
      <w:r w:rsidR="004E7411" w:rsidRPr="00C42D01">
        <w:rPr>
          <w:rFonts w:eastAsia="宋体"/>
          <w:sz w:val="20"/>
          <w:szCs w:val="20"/>
          <w:lang w:eastAsia="zh-CN"/>
        </w:rPr>
        <w:t xml:space="preserve">sending a LS to RAN4 to </w:t>
      </w:r>
      <w:r w:rsidR="004E7411">
        <w:rPr>
          <w:rFonts w:eastAsia="宋体"/>
          <w:sz w:val="20"/>
          <w:szCs w:val="20"/>
          <w:lang w:eastAsia="zh-CN"/>
        </w:rPr>
        <w:t>directly</w:t>
      </w:r>
      <w:r w:rsidR="004E7411">
        <w:rPr>
          <w:rFonts w:eastAsia="宋体" w:hint="eastAsia"/>
          <w:sz w:val="20"/>
          <w:szCs w:val="20"/>
          <w:lang w:eastAsia="zh-CN"/>
        </w:rPr>
        <w:t xml:space="preserve"> </w:t>
      </w:r>
      <w:r w:rsidR="004E7411" w:rsidRPr="00C42D01">
        <w:rPr>
          <w:rFonts w:eastAsia="宋体"/>
          <w:sz w:val="20"/>
          <w:szCs w:val="20"/>
          <w:lang w:eastAsia="zh-CN"/>
        </w:rPr>
        <w:t>request clarification on the reference point for IoT NTN E-UTRAN measurement</w:t>
      </w:r>
      <w:r w:rsidR="004E7411">
        <w:rPr>
          <w:rFonts w:eastAsia="宋体" w:hint="eastAsia"/>
          <w:sz w:val="20"/>
          <w:szCs w:val="20"/>
          <w:lang w:eastAsia="zh-CN"/>
        </w:rPr>
        <w:t>.</w:t>
      </w:r>
    </w:p>
    <w:p w14:paraId="678515D9" w14:textId="77777777" w:rsidR="00321EBD" w:rsidRPr="00D65DE0" w:rsidRDefault="00321EBD" w:rsidP="00321EBD">
      <w:pPr>
        <w:pStyle w:val="2"/>
        <w:numPr>
          <w:ilvl w:val="0"/>
          <w:numId w:val="16"/>
        </w:numPr>
        <w:tabs>
          <w:tab w:val="left" w:pos="425"/>
        </w:tabs>
        <w:spacing w:before="120"/>
        <w:ind w:left="567" w:hanging="567"/>
        <w:rPr>
          <w:b w:val="0"/>
          <w:bCs w:val="0"/>
        </w:rPr>
      </w:pPr>
      <w:r w:rsidRPr="00D65DE0">
        <w:rPr>
          <w:b w:val="0"/>
          <w:bCs w:val="0"/>
        </w:rPr>
        <w:t>Collection of Companies’ views</w:t>
      </w:r>
    </w:p>
    <w:p w14:paraId="1A349951" w14:textId="286D186C" w:rsidR="00321EBD" w:rsidRPr="004E7411" w:rsidRDefault="00321EBD" w:rsidP="00321EBD">
      <w:pPr>
        <w:spacing w:before="120"/>
        <w:rPr>
          <w:rFonts w:eastAsiaTheme="minorEastAsia"/>
          <w:sz w:val="20"/>
          <w:szCs w:val="20"/>
          <w:lang w:eastAsia="zh-CN"/>
        </w:rPr>
      </w:pPr>
      <w:r w:rsidRPr="00321EBD">
        <w:rPr>
          <w:sz w:val="20"/>
          <w:szCs w:val="20"/>
          <w:lang w:eastAsia="zh-CN"/>
        </w:rPr>
        <w:t>According to the analysis above, companies are invited to provide their views on the following questions</w:t>
      </w:r>
      <w:r w:rsidR="004E7411">
        <w:rPr>
          <w:rFonts w:eastAsiaTheme="minorEastAsia" w:hint="eastAsia"/>
          <w:sz w:val="20"/>
          <w:szCs w:val="20"/>
          <w:lang w:eastAsia="zh-CN"/>
        </w:rPr>
        <w:t>:</w:t>
      </w:r>
    </w:p>
    <w:p w14:paraId="7D56BFA3" w14:textId="7056FFCE" w:rsidR="004E7411" w:rsidRDefault="00321EBD" w:rsidP="004E7411">
      <w:pPr>
        <w:spacing w:before="120"/>
        <w:jc w:val="both"/>
        <w:rPr>
          <w:rFonts w:eastAsiaTheme="minorEastAsia"/>
          <w:b/>
          <w:sz w:val="20"/>
          <w:szCs w:val="20"/>
          <w:lang w:eastAsia="zh-CN"/>
        </w:rPr>
      </w:pPr>
      <w:r w:rsidRPr="00321EBD">
        <w:rPr>
          <w:b/>
          <w:sz w:val="20"/>
          <w:szCs w:val="20"/>
          <w:lang w:eastAsia="zh-CN"/>
        </w:rPr>
        <w:t xml:space="preserve">Q1: Do you agree that </w:t>
      </w:r>
      <w:r w:rsidR="004E7411">
        <w:rPr>
          <w:rFonts w:eastAsiaTheme="minorEastAsia" w:hint="eastAsia"/>
          <w:b/>
          <w:sz w:val="20"/>
          <w:szCs w:val="20"/>
          <w:lang w:eastAsia="zh-CN"/>
        </w:rPr>
        <w:t>some of</w:t>
      </w:r>
      <w:r w:rsidRPr="00321EBD">
        <w:rPr>
          <w:rFonts w:eastAsiaTheme="minorEastAsia"/>
          <w:b/>
          <w:sz w:val="20"/>
          <w:szCs w:val="20"/>
          <w:lang w:eastAsia="zh-CN"/>
        </w:rPr>
        <w:t xml:space="preserve"> </w:t>
      </w:r>
      <w:r w:rsidR="00B96497">
        <w:rPr>
          <w:rFonts w:eastAsiaTheme="minorEastAsia"/>
          <w:b/>
          <w:sz w:val="20"/>
          <w:szCs w:val="20"/>
          <w:lang w:eastAsia="zh-CN"/>
        </w:rPr>
        <w:t xml:space="preserve">the </w:t>
      </w:r>
      <w:r w:rsidRPr="00321EBD">
        <w:rPr>
          <w:rFonts w:eastAsiaTheme="minorEastAsia"/>
          <w:b/>
          <w:sz w:val="20"/>
          <w:szCs w:val="20"/>
          <w:lang w:eastAsia="zh-CN"/>
        </w:rPr>
        <w:t xml:space="preserve">E-UTRAN measurement </w:t>
      </w:r>
      <w:r w:rsidR="004E7411">
        <w:rPr>
          <w:rFonts w:eastAsiaTheme="minorEastAsia" w:hint="eastAsia"/>
          <w:b/>
          <w:sz w:val="20"/>
          <w:szCs w:val="20"/>
          <w:lang w:eastAsia="zh-CN"/>
        </w:rPr>
        <w:t xml:space="preserve">quantities </w:t>
      </w:r>
      <w:r w:rsidRPr="00321EBD">
        <w:rPr>
          <w:rFonts w:eastAsiaTheme="minorEastAsia"/>
          <w:b/>
          <w:sz w:val="20"/>
          <w:szCs w:val="20"/>
          <w:lang w:eastAsia="zh-CN"/>
        </w:rPr>
        <w:t xml:space="preserve">defined in 36.214 </w:t>
      </w:r>
      <w:r w:rsidR="004E7411">
        <w:rPr>
          <w:rFonts w:eastAsiaTheme="minorEastAsia" w:hint="eastAsia"/>
          <w:b/>
          <w:sz w:val="20"/>
          <w:szCs w:val="20"/>
          <w:lang w:eastAsia="zh-CN"/>
        </w:rPr>
        <w:t>are</w:t>
      </w:r>
      <w:r w:rsidRPr="00321EBD">
        <w:rPr>
          <w:rFonts w:eastAsiaTheme="minorEastAsia"/>
          <w:b/>
          <w:sz w:val="20"/>
          <w:szCs w:val="20"/>
          <w:lang w:eastAsia="zh-CN"/>
        </w:rPr>
        <w:t xml:space="preserve"> supported for IoT NTN</w:t>
      </w:r>
      <w:r w:rsidR="004E7411">
        <w:rPr>
          <w:rFonts w:eastAsiaTheme="minorEastAsia" w:hint="eastAsia"/>
          <w:b/>
          <w:sz w:val="20"/>
          <w:szCs w:val="20"/>
          <w:lang w:eastAsia="zh-CN"/>
        </w:rPr>
        <w:t>?</w:t>
      </w:r>
    </w:p>
    <w:p w14:paraId="46848C28" w14:textId="15A25BEC" w:rsidR="00504774" w:rsidRPr="004E7411" w:rsidRDefault="00504774" w:rsidP="00504774">
      <w:pPr>
        <w:spacing w:before="120"/>
        <w:rPr>
          <w:sz w:val="20"/>
          <w:szCs w:val="20"/>
        </w:rPr>
      </w:pPr>
      <w:r w:rsidRPr="004E7411">
        <w:rPr>
          <w:sz w:val="20"/>
          <w:szCs w:val="20"/>
        </w:rPr>
        <w:t xml:space="preserve">Companies are invited to provide their views on the questions in the following </w:t>
      </w:r>
      <w:r w:rsidR="009C6287">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199"/>
        <w:gridCol w:w="1206"/>
        <w:gridCol w:w="6733"/>
      </w:tblGrid>
      <w:tr w:rsidR="00504774" w:rsidRPr="004E7411" w14:paraId="1F45D4FB" w14:textId="77777777" w:rsidTr="00C96E5E">
        <w:trPr>
          <w:trHeight w:val="627"/>
        </w:trPr>
        <w:tc>
          <w:tcPr>
            <w:tcW w:w="1199" w:type="dxa"/>
          </w:tcPr>
          <w:p w14:paraId="6601AB60" w14:textId="77777777" w:rsidR="00504774" w:rsidRPr="004E7411" w:rsidRDefault="00504774" w:rsidP="0097136C">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6C34AB95" w14:textId="0BA9D6EB" w:rsidR="00504774" w:rsidRPr="004E7411" w:rsidRDefault="00C96E5E" w:rsidP="0097136C">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3BA76120" w14:textId="03A5C03F" w:rsidR="00504774" w:rsidRDefault="00C96E5E" w:rsidP="0097136C">
            <w:pPr>
              <w:spacing w:before="120"/>
              <w:rPr>
                <w:rFonts w:eastAsiaTheme="minorEastAsia"/>
                <w:b/>
                <w:sz w:val="20"/>
                <w:szCs w:val="20"/>
                <w:lang w:eastAsia="zh-CN"/>
              </w:rPr>
            </w:pPr>
            <w:r>
              <w:rPr>
                <w:rFonts w:eastAsiaTheme="minorEastAsia" w:hint="eastAsia"/>
                <w:b/>
                <w:sz w:val="20"/>
                <w:szCs w:val="20"/>
                <w:lang w:eastAsia="zh-CN"/>
              </w:rPr>
              <w:t>comments</w:t>
            </w:r>
          </w:p>
        </w:tc>
      </w:tr>
      <w:tr w:rsidR="00504774" w:rsidRPr="004E7411" w14:paraId="5F58F616" w14:textId="77777777" w:rsidTr="00C96E5E">
        <w:trPr>
          <w:trHeight w:val="377"/>
        </w:trPr>
        <w:tc>
          <w:tcPr>
            <w:tcW w:w="1199" w:type="dxa"/>
          </w:tcPr>
          <w:p w14:paraId="5508582E" w14:textId="7A1F27E2" w:rsidR="00504774" w:rsidRPr="004E7411" w:rsidRDefault="00337B75" w:rsidP="0097136C">
            <w:pPr>
              <w:spacing w:before="120"/>
              <w:rPr>
                <w:sz w:val="20"/>
                <w:szCs w:val="20"/>
              </w:rPr>
            </w:pPr>
            <w:r>
              <w:rPr>
                <w:sz w:val="20"/>
                <w:szCs w:val="20"/>
              </w:rPr>
              <w:t>Qualcomm</w:t>
            </w:r>
          </w:p>
        </w:tc>
        <w:tc>
          <w:tcPr>
            <w:tcW w:w="1206" w:type="dxa"/>
          </w:tcPr>
          <w:p w14:paraId="75E43B6C" w14:textId="77777777" w:rsidR="00504774" w:rsidRPr="004E7411" w:rsidRDefault="00504774" w:rsidP="0097136C">
            <w:pPr>
              <w:spacing w:before="120"/>
              <w:rPr>
                <w:sz w:val="20"/>
                <w:szCs w:val="20"/>
              </w:rPr>
            </w:pPr>
          </w:p>
        </w:tc>
        <w:tc>
          <w:tcPr>
            <w:tcW w:w="6733" w:type="dxa"/>
          </w:tcPr>
          <w:p w14:paraId="4FC8A46E" w14:textId="227DBE41" w:rsidR="00504774" w:rsidRPr="004E7411" w:rsidRDefault="00337B75" w:rsidP="0097136C">
            <w:pPr>
              <w:spacing w:before="120"/>
              <w:rPr>
                <w:sz w:val="20"/>
                <w:szCs w:val="20"/>
              </w:rPr>
            </w:pPr>
            <w:r>
              <w:rPr>
                <w:sz w:val="20"/>
                <w:szCs w:val="20"/>
              </w:rPr>
              <w:t xml:space="preserve">We think it would be better to have this discussion in RAN4 first (e.g. the proponent may submit this paper directly to RAN4). In our view, we agree that there may be some ambiguity in the </w:t>
            </w:r>
            <w:r w:rsidR="001A5D47">
              <w:rPr>
                <w:sz w:val="20"/>
                <w:szCs w:val="20"/>
              </w:rPr>
              <w:t>specification text that may be worth clarifying, but we don’t think this would affect implementations.</w:t>
            </w:r>
          </w:p>
        </w:tc>
      </w:tr>
      <w:tr w:rsidR="002269EC" w:rsidRPr="004E7411" w14:paraId="34811A35" w14:textId="77777777" w:rsidTr="00C96E5E">
        <w:trPr>
          <w:trHeight w:val="389"/>
        </w:trPr>
        <w:tc>
          <w:tcPr>
            <w:tcW w:w="1199" w:type="dxa"/>
          </w:tcPr>
          <w:p w14:paraId="72E599EF" w14:textId="0C67E591" w:rsidR="002269EC" w:rsidRPr="004E7411" w:rsidRDefault="002269EC" w:rsidP="002269EC">
            <w:pPr>
              <w:spacing w:before="120"/>
              <w:rPr>
                <w:sz w:val="20"/>
                <w:szCs w:val="20"/>
              </w:rPr>
            </w:pPr>
            <w:r>
              <w:rPr>
                <w:sz w:val="20"/>
                <w:szCs w:val="20"/>
              </w:rPr>
              <w:t>Nokia, NSB</w:t>
            </w:r>
          </w:p>
        </w:tc>
        <w:tc>
          <w:tcPr>
            <w:tcW w:w="1206" w:type="dxa"/>
          </w:tcPr>
          <w:p w14:paraId="166C55EF" w14:textId="08DEA4C6" w:rsidR="002269EC" w:rsidRPr="004E7411" w:rsidRDefault="002269EC" w:rsidP="002269EC">
            <w:pPr>
              <w:spacing w:before="120"/>
              <w:rPr>
                <w:sz w:val="20"/>
                <w:szCs w:val="20"/>
              </w:rPr>
            </w:pPr>
            <w:r>
              <w:rPr>
                <w:sz w:val="20"/>
                <w:szCs w:val="20"/>
              </w:rPr>
              <w:t>Yes.</w:t>
            </w:r>
          </w:p>
        </w:tc>
        <w:tc>
          <w:tcPr>
            <w:tcW w:w="6733" w:type="dxa"/>
          </w:tcPr>
          <w:p w14:paraId="55298285" w14:textId="5F89E2C4" w:rsidR="002269EC" w:rsidRPr="004E7411" w:rsidRDefault="002269EC" w:rsidP="002269EC">
            <w:pPr>
              <w:spacing w:before="120"/>
              <w:rPr>
                <w:sz w:val="20"/>
                <w:szCs w:val="20"/>
              </w:rPr>
            </w:pPr>
            <w:r>
              <w:rPr>
                <w:sz w:val="20"/>
                <w:szCs w:val="20"/>
              </w:rPr>
              <w:t>We also think this should be at least to be discussed together with RAN4.</w:t>
            </w:r>
          </w:p>
        </w:tc>
      </w:tr>
      <w:tr w:rsidR="002269EC" w:rsidRPr="004E7411" w14:paraId="1DCD18F4" w14:textId="77777777" w:rsidTr="00C96E5E">
        <w:trPr>
          <w:trHeight w:val="377"/>
        </w:trPr>
        <w:tc>
          <w:tcPr>
            <w:tcW w:w="1199" w:type="dxa"/>
          </w:tcPr>
          <w:p w14:paraId="57D740B0" w14:textId="77777777" w:rsidR="002269EC" w:rsidRPr="004E7411" w:rsidRDefault="002269EC" w:rsidP="002269EC">
            <w:pPr>
              <w:spacing w:before="120"/>
              <w:rPr>
                <w:sz w:val="20"/>
                <w:szCs w:val="20"/>
              </w:rPr>
            </w:pPr>
          </w:p>
        </w:tc>
        <w:tc>
          <w:tcPr>
            <w:tcW w:w="1206" w:type="dxa"/>
          </w:tcPr>
          <w:p w14:paraId="700A1778" w14:textId="77777777" w:rsidR="002269EC" w:rsidRPr="004E7411" w:rsidRDefault="002269EC" w:rsidP="002269EC">
            <w:pPr>
              <w:spacing w:before="120"/>
              <w:rPr>
                <w:sz w:val="20"/>
                <w:szCs w:val="20"/>
              </w:rPr>
            </w:pPr>
          </w:p>
        </w:tc>
        <w:tc>
          <w:tcPr>
            <w:tcW w:w="6733" w:type="dxa"/>
          </w:tcPr>
          <w:p w14:paraId="4E3336E0" w14:textId="77777777" w:rsidR="002269EC" w:rsidRPr="004E7411" w:rsidRDefault="002269EC" w:rsidP="002269EC">
            <w:pPr>
              <w:spacing w:before="120"/>
              <w:rPr>
                <w:sz w:val="20"/>
                <w:szCs w:val="20"/>
              </w:rPr>
            </w:pPr>
          </w:p>
        </w:tc>
      </w:tr>
    </w:tbl>
    <w:p w14:paraId="4EB0D7CD" w14:textId="77777777" w:rsidR="00504774" w:rsidRDefault="00504774" w:rsidP="004E7411">
      <w:pPr>
        <w:spacing w:before="120"/>
        <w:jc w:val="both"/>
        <w:rPr>
          <w:rFonts w:eastAsiaTheme="minorEastAsia"/>
          <w:b/>
          <w:sz w:val="20"/>
          <w:szCs w:val="20"/>
          <w:lang w:eastAsia="zh-CN"/>
        </w:rPr>
      </w:pPr>
    </w:p>
    <w:p w14:paraId="31FBC9EF" w14:textId="1F546623" w:rsidR="00504774" w:rsidRPr="00DD0DC6" w:rsidRDefault="00504774" w:rsidP="00DD0DC6">
      <w:pPr>
        <w:spacing w:before="120"/>
        <w:rPr>
          <w:rFonts w:eastAsiaTheme="minorEastAsia"/>
          <w:sz w:val="20"/>
          <w:szCs w:val="20"/>
          <w:lang w:eastAsia="zh-CN"/>
        </w:rPr>
      </w:pPr>
      <w:r w:rsidRPr="004E7411">
        <w:rPr>
          <w:b/>
          <w:sz w:val="20"/>
          <w:szCs w:val="20"/>
          <w:lang w:eastAsia="zh-CN"/>
        </w:rPr>
        <w:t>Q</w:t>
      </w:r>
      <w:r w:rsidRPr="004E7411">
        <w:rPr>
          <w:rFonts w:eastAsiaTheme="minorEastAsia" w:hint="eastAsia"/>
          <w:b/>
          <w:sz w:val="20"/>
          <w:szCs w:val="20"/>
          <w:lang w:eastAsia="zh-CN"/>
        </w:rPr>
        <w:t>2</w:t>
      </w:r>
      <w:r w:rsidRPr="004E7411">
        <w:rPr>
          <w:b/>
          <w:sz w:val="20"/>
          <w:szCs w:val="20"/>
          <w:lang w:eastAsia="zh-CN"/>
        </w:rPr>
        <w:t>:</w:t>
      </w:r>
      <w:r w:rsidRPr="004E7411">
        <w:rPr>
          <w:rFonts w:eastAsiaTheme="minorEastAsia" w:hint="eastAsia"/>
          <w:b/>
          <w:sz w:val="20"/>
          <w:szCs w:val="20"/>
          <w:lang w:eastAsia="zh-CN"/>
        </w:rPr>
        <w:t xml:space="preserve"> If Q1 is yes, </w:t>
      </w:r>
      <w:r>
        <w:rPr>
          <w:rFonts w:eastAsiaTheme="minorEastAsia" w:hint="eastAsia"/>
          <w:b/>
          <w:sz w:val="20"/>
          <w:szCs w:val="20"/>
          <w:lang w:eastAsia="zh-CN"/>
        </w:rPr>
        <w:t xml:space="preserve">please </w:t>
      </w:r>
      <w:r w:rsidR="006D46A9">
        <w:rPr>
          <w:rFonts w:eastAsiaTheme="minorEastAsia" w:hint="eastAsia"/>
          <w:b/>
          <w:sz w:val="20"/>
          <w:szCs w:val="20"/>
          <w:lang w:eastAsia="zh-CN"/>
        </w:rPr>
        <w:t>your answer(Y/N)</w:t>
      </w:r>
      <w:r>
        <w:rPr>
          <w:rFonts w:eastAsiaTheme="minorEastAsia" w:hint="eastAsia"/>
          <w:b/>
          <w:sz w:val="20"/>
          <w:szCs w:val="20"/>
          <w:lang w:eastAsia="zh-CN"/>
        </w:rPr>
        <w:t xml:space="preserve"> </w:t>
      </w:r>
      <w:r w:rsidR="00B96497">
        <w:rPr>
          <w:rFonts w:eastAsiaTheme="minorEastAsia"/>
          <w:b/>
          <w:sz w:val="20"/>
          <w:szCs w:val="20"/>
          <w:lang w:eastAsia="zh-CN"/>
        </w:rPr>
        <w:t xml:space="preserve">in </w:t>
      </w:r>
      <w:r>
        <w:rPr>
          <w:rFonts w:eastAsiaTheme="minorEastAsia" w:hint="eastAsia"/>
          <w:b/>
          <w:sz w:val="20"/>
          <w:szCs w:val="20"/>
          <w:lang w:eastAsia="zh-CN"/>
        </w:rPr>
        <w:t xml:space="preserve">the below </w:t>
      </w:r>
      <w:r w:rsidR="00FA1B89">
        <w:rPr>
          <w:rFonts w:eastAsiaTheme="minorEastAsia" w:hint="eastAsia"/>
          <w:b/>
          <w:sz w:val="20"/>
          <w:szCs w:val="20"/>
          <w:lang w:eastAsia="zh-CN"/>
        </w:rPr>
        <w:t xml:space="preserve">table for </w:t>
      </w:r>
      <w:r w:rsidR="008C13A5">
        <w:rPr>
          <w:rFonts w:eastAsiaTheme="minorEastAsia" w:hint="eastAsia"/>
          <w:b/>
          <w:sz w:val="20"/>
          <w:szCs w:val="20"/>
          <w:lang w:eastAsia="zh-CN"/>
        </w:rPr>
        <w:t>which</w:t>
      </w:r>
      <w:r w:rsidR="00FA1B89">
        <w:rPr>
          <w:rFonts w:eastAsiaTheme="minorEastAsia" w:hint="eastAsia"/>
          <w:b/>
          <w:sz w:val="20"/>
          <w:szCs w:val="20"/>
          <w:lang w:eastAsia="zh-CN"/>
        </w:rPr>
        <w:t xml:space="preserve"> </w:t>
      </w:r>
      <w:r>
        <w:rPr>
          <w:rFonts w:eastAsiaTheme="minorEastAsia" w:hint="eastAsia"/>
          <w:b/>
          <w:sz w:val="20"/>
          <w:szCs w:val="20"/>
          <w:lang w:eastAsia="zh-CN"/>
        </w:rPr>
        <w:t xml:space="preserve">quantity </w:t>
      </w:r>
      <w:r w:rsidR="00FA1B89">
        <w:rPr>
          <w:rFonts w:eastAsiaTheme="minorEastAsia" w:hint="eastAsia"/>
          <w:b/>
          <w:sz w:val="20"/>
          <w:szCs w:val="20"/>
          <w:lang w:eastAsia="zh-CN"/>
        </w:rPr>
        <w:t>you think is supported for IoT NTN</w:t>
      </w:r>
    </w:p>
    <w:p w14:paraId="7B2AA8CE" w14:textId="06CC21A7" w:rsidR="004E7411" w:rsidRPr="00B96497" w:rsidRDefault="009C6287" w:rsidP="00B96497">
      <w:pPr>
        <w:spacing w:before="120"/>
        <w:rPr>
          <w:rFonts w:eastAsiaTheme="minorEastAsia"/>
          <w:sz w:val="20"/>
          <w:szCs w:val="20"/>
          <w:lang w:eastAsia="zh-CN"/>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0" w:type="auto"/>
        <w:tblLook w:val="04A0" w:firstRow="1" w:lastRow="0" w:firstColumn="1" w:lastColumn="0" w:noHBand="0" w:noVBand="1"/>
      </w:tblPr>
      <w:tblGrid>
        <w:gridCol w:w="1051"/>
        <w:gridCol w:w="878"/>
        <w:gridCol w:w="1182"/>
        <w:gridCol w:w="955"/>
        <w:gridCol w:w="946"/>
        <w:gridCol w:w="1027"/>
        <w:gridCol w:w="1117"/>
        <w:gridCol w:w="912"/>
        <w:gridCol w:w="951"/>
      </w:tblGrid>
      <w:tr w:rsidR="006D46A9" w14:paraId="566C32A2" w14:textId="77777777" w:rsidTr="002269EC">
        <w:tc>
          <w:tcPr>
            <w:tcW w:w="1051" w:type="dxa"/>
          </w:tcPr>
          <w:p w14:paraId="10ABFEB1" w14:textId="09026FF5" w:rsidR="006D46A9" w:rsidRDefault="006D46A9" w:rsidP="004E7411">
            <w:pPr>
              <w:spacing w:before="120"/>
              <w:jc w:val="both"/>
              <w:rPr>
                <w:rFonts w:eastAsiaTheme="minorEastAsia"/>
                <w:b/>
                <w:sz w:val="20"/>
                <w:szCs w:val="20"/>
                <w:lang w:eastAsia="zh-CN"/>
              </w:rPr>
            </w:pPr>
            <w:r>
              <w:rPr>
                <w:rFonts w:eastAsiaTheme="minorEastAsia" w:hint="eastAsia"/>
                <w:b/>
                <w:sz w:val="20"/>
                <w:szCs w:val="20"/>
                <w:lang w:eastAsia="zh-CN"/>
              </w:rPr>
              <w:t>Company</w:t>
            </w:r>
          </w:p>
        </w:tc>
        <w:tc>
          <w:tcPr>
            <w:tcW w:w="878" w:type="dxa"/>
          </w:tcPr>
          <w:p w14:paraId="0A1B78AC" w14:textId="77777777" w:rsidR="006D46A9" w:rsidRDefault="006D46A9" w:rsidP="004E7411">
            <w:pPr>
              <w:spacing w:before="120"/>
              <w:jc w:val="both"/>
              <w:rPr>
                <w:rFonts w:eastAsiaTheme="minorEastAsia"/>
                <w:sz w:val="20"/>
                <w:szCs w:val="20"/>
                <w:lang w:eastAsia="zh-CN"/>
              </w:rPr>
            </w:pPr>
            <w:r w:rsidRPr="00FA1B89">
              <w:rPr>
                <w:sz w:val="20"/>
                <w:szCs w:val="20"/>
              </w:rPr>
              <w:t>DL RS TX power</w:t>
            </w:r>
          </w:p>
          <w:p w14:paraId="3156767D" w14:textId="02657A8F"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1182" w:type="dxa"/>
          </w:tcPr>
          <w:p w14:paraId="7C150D22" w14:textId="77777777" w:rsidR="006D46A9" w:rsidRDefault="006D46A9" w:rsidP="004E7411">
            <w:pPr>
              <w:spacing w:before="120"/>
              <w:jc w:val="both"/>
              <w:rPr>
                <w:rFonts w:eastAsiaTheme="minorEastAsia"/>
                <w:sz w:val="20"/>
                <w:szCs w:val="20"/>
                <w:lang w:eastAsia="zh-CN"/>
              </w:rPr>
            </w:pPr>
            <w:r w:rsidRPr="00FA1B89">
              <w:rPr>
                <w:sz w:val="20"/>
                <w:szCs w:val="20"/>
              </w:rPr>
              <w:t>Received Interference Power</w:t>
            </w:r>
          </w:p>
          <w:p w14:paraId="5D0C5700" w14:textId="093FC44F"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55" w:type="dxa"/>
          </w:tcPr>
          <w:p w14:paraId="5546468E" w14:textId="77777777" w:rsidR="006D46A9" w:rsidRDefault="006D46A9" w:rsidP="004E7411">
            <w:pPr>
              <w:spacing w:before="120"/>
              <w:jc w:val="both"/>
              <w:rPr>
                <w:rFonts w:eastAsiaTheme="minorEastAsia"/>
                <w:sz w:val="20"/>
                <w:szCs w:val="20"/>
                <w:lang w:eastAsia="zh-CN"/>
              </w:rPr>
            </w:pPr>
            <w:r w:rsidRPr="00FA1B89">
              <w:rPr>
                <w:sz w:val="20"/>
                <w:szCs w:val="20"/>
              </w:rPr>
              <w:t>Thermal noise power</w:t>
            </w:r>
          </w:p>
          <w:p w14:paraId="3D7280AE" w14:textId="3C5AFBD7"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46" w:type="dxa"/>
          </w:tcPr>
          <w:p w14:paraId="3382EEEE" w14:textId="768FAC14" w:rsidR="006D46A9" w:rsidRDefault="006D46A9" w:rsidP="004E7411">
            <w:pPr>
              <w:spacing w:before="120"/>
              <w:jc w:val="both"/>
              <w:rPr>
                <w:rFonts w:eastAsiaTheme="minorEastAsia"/>
                <w:sz w:val="20"/>
                <w:szCs w:val="20"/>
                <w:lang w:eastAsia="zh-CN"/>
              </w:rPr>
            </w:pPr>
            <w:r w:rsidRPr="00FA1B89">
              <w:rPr>
                <w:sz w:val="20"/>
                <w:szCs w:val="20"/>
              </w:rPr>
              <w:t>Timing advance</w:t>
            </w:r>
          </w:p>
          <w:p w14:paraId="6CBF5957" w14:textId="72ED66B9"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1027" w:type="dxa"/>
          </w:tcPr>
          <w:p w14:paraId="3A10946C" w14:textId="77777777" w:rsidR="006D46A9" w:rsidRDefault="006D46A9" w:rsidP="004E7411">
            <w:pPr>
              <w:spacing w:before="120"/>
              <w:jc w:val="both"/>
              <w:rPr>
                <w:rFonts w:eastAsiaTheme="minorEastAsia"/>
                <w:sz w:val="20"/>
                <w:szCs w:val="20"/>
                <w:lang w:eastAsia="zh-CN"/>
              </w:rPr>
            </w:pPr>
            <w:r w:rsidRPr="00FA1B89">
              <w:rPr>
                <w:sz w:val="20"/>
                <w:szCs w:val="20"/>
              </w:rPr>
              <w:t>eNB Rx – Tx time difference</w:t>
            </w:r>
          </w:p>
          <w:p w14:paraId="03D35F69" w14:textId="167D32AE"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1117" w:type="dxa"/>
          </w:tcPr>
          <w:p w14:paraId="592D9721" w14:textId="77777777" w:rsidR="006D46A9" w:rsidRDefault="006D46A9" w:rsidP="004E7411">
            <w:pPr>
              <w:spacing w:before="120"/>
              <w:jc w:val="both"/>
              <w:rPr>
                <w:rFonts w:eastAsiaTheme="minorEastAsia"/>
                <w:sz w:val="20"/>
                <w:szCs w:val="20"/>
                <w:lang w:eastAsia="zh-CN"/>
              </w:rPr>
            </w:pPr>
            <w:r w:rsidRPr="00FA1B89">
              <w:rPr>
                <w:sz w:val="20"/>
                <w:szCs w:val="20"/>
              </w:rPr>
              <w:t>E-UTRAN GNSS Timing of Cell Frames for UE positioning</w:t>
            </w:r>
          </w:p>
          <w:p w14:paraId="5EFFFBE9" w14:textId="2A3A0923"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12" w:type="dxa"/>
          </w:tcPr>
          <w:p w14:paraId="0CC02FDE" w14:textId="039AD328" w:rsidR="006D46A9" w:rsidRDefault="006D46A9" w:rsidP="004E7411">
            <w:pPr>
              <w:spacing w:before="120"/>
              <w:jc w:val="both"/>
              <w:rPr>
                <w:rFonts w:eastAsiaTheme="minorEastAsia"/>
                <w:sz w:val="20"/>
                <w:szCs w:val="20"/>
                <w:lang w:eastAsia="zh-CN"/>
              </w:rPr>
            </w:pPr>
            <w:r w:rsidRPr="00FA1B89">
              <w:rPr>
                <w:sz w:val="20"/>
                <w:szCs w:val="20"/>
              </w:rPr>
              <w:t xml:space="preserve">Angle of Arrival </w:t>
            </w:r>
          </w:p>
          <w:p w14:paraId="1D6FFF66" w14:textId="6490C350"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c>
          <w:tcPr>
            <w:tcW w:w="951" w:type="dxa"/>
          </w:tcPr>
          <w:p w14:paraId="64623F68" w14:textId="078BCD4A" w:rsidR="006D46A9" w:rsidRDefault="006D46A9" w:rsidP="004E7411">
            <w:pPr>
              <w:spacing w:before="120"/>
              <w:jc w:val="both"/>
              <w:rPr>
                <w:rFonts w:eastAsiaTheme="minorEastAsia"/>
                <w:sz w:val="20"/>
                <w:szCs w:val="20"/>
                <w:lang w:eastAsia="zh-CN"/>
              </w:rPr>
            </w:pPr>
            <w:r w:rsidRPr="00FA1B89">
              <w:rPr>
                <w:sz w:val="20"/>
                <w:szCs w:val="20"/>
              </w:rPr>
              <w:t xml:space="preserve">UL Relative Time of Arrival </w:t>
            </w:r>
          </w:p>
          <w:p w14:paraId="6CA5B927" w14:textId="26099ED8" w:rsidR="006D46A9" w:rsidRPr="006D46A9" w:rsidRDefault="006D46A9" w:rsidP="004E7411">
            <w:pPr>
              <w:spacing w:before="120"/>
              <w:jc w:val="both"/>
              <w:rPr>
                <w:rFonts w:eastAsiaTheme="minorEastAsia"/>
                <w:b/>
                <w:sz w:val="20"/>
                <w:szCs w:val="20"/>
                <w:lang w:eastAsia="zh-CN"/>
              </w:rPr>
            </w:pPr>
            <w:r>
              <w:rPr>
                <w:rFonts w:eastAsiaTheme="minorEastAsia" w:hint="eastAsia"/>
                <w:sz w:val="20"/>
                <w:szCs w:val="20"/>
                <w:lang w:eastAsia="zh-CN"/>
              </w:rPr>
              <w:t>(Y/N)</w:t>
            </w:r>
          </w:p>
        </w:tc>
      </w:tr>
      <w:tr w:rsidR="002269EC" w14:paraId="6F8C9BA8" w14:textId="77777777" w:rsidTr="002269EC">
        <w:tc>
          <w:tcPr>
            <w:tcW w:w="1051" w:type="dxa"/>
          </w:tcPr>
          <w:p w14:paraId="6B2FAD42" w14:textId="09F309E2"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Nokia, NSB</w:t>
            </w:r>
          </w:p>
        </w:tc>
        <w:tc>
          <w:tcPr>
            <w:tcW w:w="878" w:type="dxa"/>
          </w:tcPr>
          <w:p w14:paraId="1F16BE9B" w14:textId="4BCECD36"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1182" w:type="dxa"/>
          </w:tcPr>
          <w:p w14:paraId="469AFD13" w14:textId="57A36D9A"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55" w:type="dxa"/>
          </w:tcPr>
          <w:p w14:paraId="42EBA7A8" w14:textId="33B096BF"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46" w:type="dxa"/>
          </w:tcPr>
          <w:p w14:paraId="658BA521" w14:textId="1893E326"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1027" w:type="dxa"/>
          </w:tcPr>
          <w:p w14:paraId="394ADFAB" w14:textId="7C7DE066"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1117" w:type="dxa"/>
          </w:tcPr>
          <w:p w14:paraId="0873868E" w14:textId="0416A0B8"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12" w:type="dxa"/>
          </w:tcPr>
          <w:p w14:paraId="52FDAA7C" w14:textId="73206977"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c>
          <w:tcPr>
            <w:tcW w:w="951" w:type="dxa"/>
          </w:tcPr>
          <w:p w14:paraId="68823A06" w14:textId="3D7AE408" w:rsidR="002269EC" w:rsidRDefault="002269EC" w:rsidP="002269EC">
            <w:pPr>
              <w:spacing w:before="120"/>
              <w:jc w:val="both"/>
              <w:rPr>
                <w:rFonts w:eastAsiaTheme="minorEastAsia"/>
                <w:b/>
                <w:sz w:val="20"/>
                <w:szCs w:val="20"/>
                <w:lang w:eastAsia="zh-CN"/>
              </w:rPr>
            </w:pPr>
            <w:r>
              <w:rPr>
                <w:rFonts w:eastAsiaTheme="minorEastAsia"/>
                <w:b/>
                <w:sz w:val="20"/>
                <w:szCs w:val="20"/>
                <w:lang w:eastAsia="zh-CN"/>
              </w:rPr>
              <w:t>Yes</w:t>
            </w:r>
          </w:p>
        </w:tc>
      </w:tr>
      <w:tr w:rsidR="002269EC" w14:paraId="56BCFD86" w14:textId="77777777" w:rsidTr="002269EC">
        <w:tc>
          <w:tcPr>
            <w:tcW w:w="1051" w:type="dxa"/>
          </w:tcPr>
          <w:p w14:paraId="780FFCC3" w14:textId="77777777" w:rsidR="002269EC" w:rsidRDefault="002269EC" w:rsidP="002269EC">
            <w:pPr>
              <w:spacing w:before="120"/>
              <w:jc w:val="both"/>
              <w:rPr>
                <w:rFonts w:eastAsiaTheme="minorEastAsia"/>
                <w:b/>
                <w:sz w:val="20"/>
                <w:szCs w:val="20"/>
                <w:lang w:eastAsia="zh-CN"/>
              </w:rPr>
            </w:pPr>
          </w:p>
        </w:tc>
        <w:tc>
          <w:tcPr>
            <w:tcW w:w="878" w:type="dxa"/>
          </w:tcPr>
          <w:p w14:paraId="1860C0C6" w14:textId="77777777" w:rsidR="002269EC" w:rsidRDefault="002269EC" w:rsidP="002269EC">
            <w:pPr>
              <w:spacing w:before="120"/>
              <w:jc w:val="both"/>
              <w:rPr>
                <w:rFonts w:eastAsiaTheme="minorEastAsia"/>
                <w:b/>
                <w:sz w:val="20"/>
                <w:szCs w:val="20"/>
                <w:lang w:eastAsia="zh-CN"/>
              </w:rPr>
            </w:pPr>
          </w:p>
        </w:tc>
        <w:tc>
          <w:tcPr>
            <w:tcW w:w="1182" w:type="dxa"/>
          </w:tcPr>
          <w:p w14:paraId="52D03030" w14:textId="77777777" w:rsidR="002269EC" w:rsidRDefault="002269EC" w:rsidP="002269EC">
            <w:pPr>
              <w:spacing w:before="120"/>
              <w:jc w:val="both"/>
              <w:rPr>
                <w:rFonts w:eastAsiaTheme="minorEastAsia"/>
                <w:b/>
                <w:sz w:val="20"/>
                <w:szCs w:val="20"/>
                <w:lang w:eastAsia="zh-CN"/>
              </w:rPr>
            </w:pPr>
          </w:p>
        </w:tc>
        <w:tc>
          <w:tcPr>
            <w:tcW w:w="955" w:type="dxa"/>
          </w:tcPr>
          <w:p w14:paraId="17D58D7D" w14:textId="77777777" w:rsidR="002269EC" w:rsidRDefault="002269EC" w:rsidP="002269EC">
            <w:pPr>
              <w:spacing w:before="120"/>
              <w:jc w:val="both"/>
              <w:rPr>
                <w:rFonts w:eastAsiaTheme="minorEastAsia"/>
                <w:b/>
                <w:sz w:val="20"/>
                <w:szCs w:val="20"/>
                <w:lang w:eastAsia="zh-CN"/>
              </w:rPr>
            </w:pPr>
          </w:p>
        </w:tc>
        <w:tc>
          <w:tcPr>
            <w:tcW w:w="946" w:type="dxa"/>
          </w:tcPr>
          <w:p w14:paraId="76A1A509" w14:textId="77777777" w:rsidR="002269EC" w:rsidRDefault="002269EC" w:rsidP="002269EC">
            <w:pPr>
              <w:spacing w:before="120"/>
              <w:jc w:val="both"/>
              <w:rPr>
                <w:rFonts w:eastAsiaTheme="minorEastAsia"/>
                <w:b/>
                <w:sz w:val="20"/>
                <w:szCs w:val="20"/>
                <w:lang w:eastAsia="zh-CN"/>
              </w:rPr>
            </w:pPr>
          </w:p>
        </w:tc>
        <w:tc>
          <w:tcPr>
            <w:tcW w:w="1027" w:type="dxa"/>
          </w:tcPr>
          <w:p w14:paraId="3245460D" w14:textId="77777777" w:rsidR="002269EC" w:rsidRDefault="002269EC" w:rsidP="002269EC">
            <w:pPr>
              <w:spacing w:before="120"/>
              <w:jc w:val="both"/>
              <w:rPr>
                <w:rFonts w:eastAsiaTheme="minorEastAsia"/>
                <w:b/>
                <w:sz w:val="20"/>
                <w:szCs w:val="20"/>
                <w:lang w:eastAsia="zh-CN"/>
              </w:rPr>
            </w:pPr>
          </w:p>
        </w:tc>
        <w:tc>
          <w:tcPr>
            <w:tcW w:w="1117" w:type="dxa"/>
          </w:tcPr>
          <w:p w14:paraId="269D3D43" w14:textId="77777777" w:rsidR="002269EC" w:rsidRDefault="002269EC" w:rsidP="002269EC">
            <w:pPr>
              <w:spacing w:before="120"/>
              <w:jc w:val="both"/>
              <w:rPr>
                <w:rFonts w:eastAsiaTheme="minorEastAsia"/>
                <w:b/>
                <w:sz w:val="20"/>
                <w:szCs w:val="20"/>
                <w:lang w:eastAsia="zh-CN"/>
              </w:rPr>
            </w:pPr>
          </w:p>
        </w:tc>
        <w:tc>
          <w:tcPr>
            <w:tcW w:w="912" w:type="dxa"/>
          </w:tcPr>
          <w:p w14:paraId="7943F353" w14:textId="77777777" w:rsidR="002269EC" w:rsidRDefault="002269EC" w:rsidP="002269EC">
            <w:pPr>
              <w:spacing w:before="120"/>
              <w:jc w:val="both"/>
              <w:rPr>
                <w:rFonts w:eastAsiaTheme="minorEastAsia"/>
                <w:b/>
                <w:sz w:val="20"/>
                <w:szCs w:val="20"/>
                <w:lang w:eastAsia="zh-CN"/>
              </w:rPr>
            </w:pPr>
          </w:p>
        </w:tc>
        <w:tc>
          <w:tcPr>
            <w:tcW w:w="951" w:type="dxa"/>
          </w:tcPr>
          <w:p w14:paraId="3EDABC00" w14:textId="77777777" w:rsidR="002269EC" w:rsidRDefault="002269EC" w:rsidP="002269EC">
            <w:pPr>
              <w:spacing w:before="120"/>
              <w:jc w:val="both"/>
              <w:rPr>
                <w:rFonts w:eastAsiaTheme="minorEastAsia"/>
                <w:b/>
                <w:sz w:val="20"/>
                <w:szCs w:val="20"/>
                <w:lang w:eastAsia="zh-CN"/>
              </w:rPr>
            </w:pPr>
          </w:p>
        </w:tc>
      </w:tr>
      <w:tr w:rsidR="002269EC" w14:paraId="3A72598D" w14:textId="77777777" w:rsidTr="002269EC">
        <w:tc>
          <w:tcPr>
            <w:tcW w:w="1051" w:type="dxa"/>
          </w:tcPr>
          <w:p w14:paraId="71E2376A" w14:textId="77777777" w:rsidR="002269EC" w:rsidRDefault="002269EC" w:rsidP="002269EC">
            <w:pPr>
              <w:spacing w:before="120"/>
              <w:jc w:val="both"/>
              <w:rPr>
                <w:rFonts w:eastAsiaTheme="minorEastAsia"/>
                <w:b/>
                <w:sz w:val="20"/>
                <w:szCs w:val="20"/>
                <w:lang w:eastAsia="zh-CN"/>
              </w:rPr>
            </w:pPr>
          </w:p>
        </w:tc>
        <w:tc>
          <w:tcPr>
            <w:tcW w:w="878" w:type="dxa"/>
          </w:tcPr>
          <w:p w14:paraId="0E74BED8" w14:textId="77777777" w:rsidR="002269EC" w:rsidRDefault="002269EC" w:rsidP="002269EC">
            <w:pPr>
              <w:spacing w:before="120"/>
              <w:jc w:val="both"/>
              <w:rPr>
                <w:rFonts w:eastAsiaTheme="minorEastAsia"/>
                <w:b/>
                <w:sz w:val="20"/>
                <w:szCs w:val="20"/>
                <w:lang w:eastAsia="zh-CN"/>
              </w:rPr>
            </w:pPr>
          </w:p>
        </w:tc>
        <w:tc>
          <w:tcPr>
            <w:tcW w:w="1182" w:type="dxa"/>
          </w:tcPr>
          <w:p w14:paraId="2FCA1626" w14:textId="77777777" w:rsidR="002269EC" w:rsidRDefault="002269EC" w:rsidP="002269EC">
            <w:pPr>
              <w:spacing w:before="120"/>
              <w:jc w:val="both"/>
              <w:rPr>
                <w:rFonts w:eastAsiaTheme="minorEastAsia"/>
                <w:b/>
                <w:sz w:val="20"/>
                <w:szCs w:val="20"/>
                <w:lang w:eastAsia="zh-CN"/>
              </w:rPr>
            </w:pPr>
          </w:p>
        </w:tc>
        <w:tc>
          <w:tcPr>
            <w:tcW w:w="955" w:type="dxa"/>
          </w:tcPr>
          <w:p w14:paraId="76C073B0" w14:textId="77777777" w:rsidR="002269EC" w:rsidRDefault="002269EC" w:rsidP="002269EC">
            <w:pPr>
              <w:spacing w:before="120"/>
              <w:jc w:val="both"/>
              <w:rPr>
                <w:rFonts w:eastAsiaTheme="minorEastAsia"/>
                <w:b/>
                <w:sz w:val="20"/>
                <w:szCs w:val="20"/>
                <w:lang w:eastAsia="zh-CN"/>
              </w:rPr>
            </w:pPr>
          </w:p>
        </w:tc>
        <w:tc>
          <w:tcPr>
            <w:tcW w:w="946" w:type="dxa"/>
          </w:tcPr>
          <w:p w14:paraId="50231681" w14:textId="77777777" w:rsidR="002269EC" w:rsidRDefault="002269EC" w:rsidP="002269EC">
            <w:pPr>
              <w:spacing w:before="120"/>
              <w:jc w:val="both"/>
              <w:rPr>
                <w:rFonts w:eastAsiaTheme="minorEastAsia"/>
                <w:b/>
                <w:sz w:val="20"/>
                <w:szCs w:val="20"/>
                <w:lang w:eastAsia="zh-CN"/>
              </w:rPr>
            </w:pPr>
          </w:p>
        </w:tc>
        <w:tc>
          <w:tcPr>
            <w:tcW w:w="1027" w:type="dxa"/>
          </w:tcPr>
          <w:p w14:paraId="6D233E88" w14:textId="77777777" w:rsidR="002269EC" w:rsidRDefault="002269EC" w:rsidP="002269EC">
            <w:pPr>
              <w:spacing w:before="120"/>
              <w:jc w:val="both"/>
              <w:rPr>
                <w:rFonts w:eastAsiaTheme="minorEastAsia"/>
                <w:b/>
                <w:sz w:val="20"/>
                <w:szCs w:val="20"/>
                <w:lang w:eastAsia="zh-CN"/>
              </w:rPr>
            </w:pPr>
          </w:p>
        </w:tc>
        <w:tc>
          <w:tcPr>
            <w:tcW w:w="1117" w:type="dxa"/>
          </w:tcPr>
          <w:p w14:paraId="7C22E848" w14:textId="77777777" w:rsidR="002269EC" w:rsidRDefault="002269EC" w:rsidP="002269EC">
            <w:pPr>
              <w:spacing w:before="120"/>
              <w:jc w:val="both"/>
              <w:rPr>
                <w:rFonts w:eastAsiaTheme="minorEastAsia"/>
                <w:b/>
                <w:sz w:val="20"/>
                <w:szCs w:val="20"/>
                <w:lang w:eastAsia="zh-CN"/>
              </w:rPr>
            </w:pPr>
          </w:p>
        </w:tc>
        <w:tc>
          <w:tcPr>
            <w:tcW w:w="912" w:type="dxa"/>
          </w:tcPr>
          <w:p w14:paraId="6235FC2E" w14:textId="77777777" w:rsidR="002269EC" w:rsidRDefault="002269EC" w:rsidP="002269EC">
            <w:pPr>
              <w:spacing w:before="120"/>
              <w:jc w:val="both"/>
              <w:rPr>
                <w:rFonts w:eastAsiaTheme="minorEastAsia"/>
                <w:b/>
                <w:sz w:val="20"/>
                <w:szCs w:val="20"/>
                <w:lang w:eastAsia="zh-CN"/>
              </w:rPr>
            </w:pPr>
          </w:p>
        </w:tc>
        <w:tc>
          <w:tcPr>
            <w:tcW w:w="951" w:type="dxa"/>
          </w:tcPr>
          <w:p w14:paraId="4C184B73" w14:textId="77777777" w:rsidR="002269EC" w:rsidRDefault="002269EC" w:rsidP="002269EC">
            <w:pPr>
              <w:spacing w:before="120"/>
              <w:jc w:val="both"/>
              <w:rPr>
                <w:rFonts w:eastAsiaTheme="minorEastAsia"/>
                <w:b/>
                <w:sz w:val="20"/>
                <w:szCs w:val="20"/>
                <w:lang w:eastAsia="zh-CN"/>
              </w:rPr>
            </w:pPr>
          </w:p>
        </w:tc>
      </w:tr>
    </w:tbl>
    <w:p w14:paraId="2F82171C" w14:textId="77777777" w:rsidR="006D46A9" w:rsidRPr="006D46A9" w:rsidRDefault="006D46A9" w:rsidP="004E7411">
      <w:pPr>
        <w:spacing w:before="120"/>
        <w:jc w:val="both"/>
        <w:rPr>
          <w:rFonts w:eastAsiaTheme="minorEastAsia"/>
          <w:b/>
          <w:sz w:val="20"/>
          <w:szCs w:val="20"/>
          <w:lang w:eastAsia="zh-CN"/>
        </w:rPr>
      </w:pPr>
    </w:p>
    <w:p w14:paraId="6EEA896C" w14:textId="3403F987" w:rsidR="00321EBD" w:rsidRDefault="004E7411" w:rsidP="004E7411">
      <w:pPr>
        <w:spacing w:before="120"/>
        <w:jc w:val="both"/>
        <w:rPr>
          <w:rFonts w:eastAsiaTheme="minorEastAsia"/>
          <w:b/>
          <w:sz w:val="20"/>
          <w:szCs w:val="20"/>
          <w:lang w:eastAsia="zh-CN"/>
        </w:rPr>
      </w:pPr>
      <w:r w:rsidRPr="004E7411">
        <w:rPr>
          <w:b/>
          <w:sz w:val="20"/>
          <w:szCs w:val="20"/>
          <w:lang w:eastAsia="zh-CN"/>
        </w:rPr>
        <w:t>Q</w:t>
      </w:r>
      <w:r w:rsidR="00FA1B89">
        <w:rPr>
          <w:rFonts w:eastAsiaTheme="minorEastAsia" w:hint="eastAsia"/>
          <w:b/>
          <w:sz w:val="20"/>
          <w:szCs w:val="20"/>
          <w:lang w:eastAsia="zh-CN"/>
        </w:rPr>
        <w:t>3</w:t>
      </w:r>
      <w:r w:rsidRPr="004E7411">
        <w:rPr>
          <w:b/>
          <w:sz w:val="20"/>
          <w:szCs w:val="20"/>
          <w:lang w:eastAsia="zh-CN"/>
        </w:rPr>
        <w:t>:</w:t>
      </w:r>
      <w:r w:rsidRPr="004E7411">
        <w:rPr>
          <w:rFonts w:eastAsiaTheme="minorEastAsia" w:hint="eastAsia"/>
          <w:b/>
          <w:sz w:val="20"/>
          <w:szCs w:val="20"/>
          <w:lang w:eastAsia="zh-CN"/>
        </w:rPr>
        <w:t xml:space="preserve"> If Q1 is yes, do you agree that the reference point for IoT NTN </w:t>
      </w:r>
      <w:r w:rsidRPr="004E7411">
        <w:rPr>
          <w:rFonts w:eastAsiaTheme="minorEastAsia"/>
          <w:b/>
          <w:sz w:val="20"/>
          <w:szCs w:val="20"/>
          <w:lang w:eastAsia="zh-CN"/>
        </w:rPr>
        <w:t>in 36.214</w:t>
      </w:r>
      <w:r w:rsidRPr="004E7411">
        <w:rPr>
          <w:rFonts w:eastAsiaTheme="minorEastAsia" w:hint="eastAsia"/>
          <w:b/>
          <w:sz w:val="20"/>
          <w:szCs w:val="20"/>
          <w:lang w:eastAsia="zh-CN"/>
        </w:rPr>
        <w:t xml:space="preserve"> is </w:t>
      </w:r>
      <w:r w:rsidRPr="004E7411">
        <w:rPr>
          <w:rFonts w:eastAsiaTheme="minorEastAsia"/>
          <w:b/>
          <w:sz w:val="20"/>
          <w:szCs w:val="20"/>
          <w:lang w:eastAsia="zh-CN"/>
        </w:rPr>
        <w:t>ambiguous</w:t>
      </w:r>
      <w:r w:rsidRPr="004E7411">
        <w:rPr>
          <w:rFonts w:eastAsiaTheme="minorEastAsia" w:hint="eastAsia"/>
          <w:b/>
          <w:sz w:val="20"/>
          <w:szCs w:val="20"/>
          <w:lang w:eastAsia="zh-CN"/>
        </w:rPr>
        <w:t>?</w:t>
      </w:r>
      <w:r w:rsidR="009C6287">
        <w:rPr>
          <w:rFonts w:eastAsiaTheme="minorEastAsia" w:hint="eastAsia"/>
          <w:b/>
          <w:sz w:val="20"/>
          <w:szCs w:val="20"/>
          <w:lang w:eastAsia="zh-CN"/>
        </w:rPr>
        <w:t xml:space="preserve"> </w:t>
      </w:r>
    </w:p>
    <w:p w14:paraId="03A2C3B3" w14:textId="59C59CA7" w:rsidR="009C6287" w:rsidRPr="009C6287" w:rsidRDefault="009C6287" w:rsidP="009C6287">
      <w:pPr>
        <w:spacing w:before="120"/>
        <w:rPr>
          <w:rFonts w:eastAsiaTheme="minorEastAsia"/>
          <w:sz w:val="20"/>
          <w:szCs w:val="20"/>
          <w:lang w:eastAsia="zh-CN"/>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217"/>
        <w:gridCol w:w="905"/>
        <w:gridCol w:w="7016"/>
      </w:tblGrid>
      <w:tr w:rsidR="00FA1B89" w:rsidRPr="004E7411" w14:paraId="3561D054" w14:textId="77777777" w:rsidTr="00FA1B89">
        <w:trPr>
          <w:trHeight w:val="417"/>
        </w:trPr>
        <w:tc>
          <w:tcPr>
            <w:tcW w:w="1217" w:type="dxa"/>
          </w:tcPr>
          <w:p w14:paraId="033A2EF7" w14:textId="07DBAA71" w:rsidR="00FA1B89" w:rsidRPr="00FA1B89" w:rsidRDefault="00FA1B89" w:rsidP="00FA1B89">
            <w:pPr>
              <w:spacing w:before="120"/>
              <w:rPr>
                <w:b/>
                <w:sz w:val="20"/>
                <w:szCs w:val="20"/>
              </w:rPr>
            </w:pPr>
            <w:r w:rsidRPr="00FA1B89">
              <w:rPr>
                <w:rFonts w:hint="eastAsia"/>
                <w:b/>
                <w:sz w:val="20"/>
                <w:szCs w:val="20"/>
              </w:rPr>
              <w:t>C</w:t>
            </w:r>
            <w:r w:rsidRPr="00FA1B89">
              <w:rPr>
                <w:b/>
                <w:sz w:val="20"/>
                <w:szCs w:val="20"/>
              </w:rPr>
              <w:t>ompany</w:t>
            </w:r>
          </w:p>
        </w:tc>
        <w:tc>
          <w:tcPr>
            <w:tcW w:w="905" w:type="dxa"/>
          </w:tcPr>
          <w:p w14:paraId="6A2861AA" w14:textId="112660DC" w:rsidR="00FA1B89" w:rsidRPr="00FA1B89" w:rsidRDefault="00FA1B89" w:rsidP="00FA1B89">
            <w:pPr>
              <w:spacing w:before="120"/>
              <w:rPr>
                <w:rFonts w:eastAsiaTheme="minorEastAsia"/>
                <w:b/>
                <w:sz w:val="20"/>
                <w:szCs w:val="20"/>
                <w:lang w:eastAsia="zh-CN"/>
              </w:rPr>
            </w:pPr>
            <w:r w:rsidRPr="00FA1B89">
              <w:rPr>
                <w:rFonts w:eastAsiaTheme="minorEastAsia" w:hint="eastAsia"/>
                <w:b/>
                <w:sz w:val="20"/>
                <w:szCs w:val="20"/>
                <w:lang w:eastAsia="zh-CN"/>
              </w:rPr>
              <w:t>Y/N</w:t>
            </w:r>
          </w:p>
        </w:tc>
        <w:tc>
          <w:tcPr>
            <w:tcW w:w="7016" w:type="dxa"/>
          </w:tcPr>
          <w:p w14:paraId="2A37AFD9" w14:textId="2D6FE13B" w:rsidR="00FA1B89" w:rsidRPr="00FA1B89" w:rsidRDefault="00FA1B89" w:rsidP="00FA1B89">
            <w:pPr>
              <w:spacing w:before="120"/>
              <w:rPr>
                <w:rFonts w:eastAsiaTheme="minorEastAsia"/>
                <w:b/>
                <w:sz w:val="20"/>
                <w:szCs w:val="20"/>
                <w:lang w:eastAsia="zh-CN"/>
              </w:rPr>
            </w:pPr>
            <w:r w:rsidRPr="00FA1B89">
              <w:rPr>
                <w:b/>
                <w:sz w:val="20"/>
                <w:szCs w:val="20"/>
              </w:rPr>
              <w:t>Comments</w:t>
            </w:r>
          </w:p>
        </w:tc>
      </w:tr>
      <w:tr w:rsidR="002269EC" w:rsidRPr="004E7411" w14:paraId="437070EB" w14:textId="77777777" w:rsidTr="00FA1B89">
        <w:trPr>
          <w:trHeight w:val="377"/>
        </w:trPr>
        <w:tc>
          <w:tcPr>
            <w:tcW w:w="1217" w:type="dxa"/>
          </w:tcPr>
          <w:p w14:paraId="0481FEB6" w14:textId="5ADC63E3" w:rsidR="002269EC" w:rsidRPr="004E7411" w:rsidRDefault="002269EC" w:rsidP="002269EC">
            <w:pPr>
              <w:spacing w:before="120"/>
              <w:rPr>
                <w:sz w:val="20"/>
                <w:szCs w:val="20"/>
              </w:rPr>
            </w:pPr>
            <w:r>
              <w:rPr>
                <w:sz w:val="20"/>
                <w:szCs w:val="20"/>
              </w:rPr>
              <w:t>Nokia, NSB</w:t>
            </w:r>
          </w:p>
        </w:tc>
        <w:tc>
          <w:tcPr>
            <w:tcW w:w="905" w:type="dxa"/>
          </w:tcPr>
          <w:p w14:paraId="0A153794" w14:textId="53F0E8DC" w:rsidR="002269EC" w:rsidRPr="004E7411" w:rsidRDefault="002269EC" w:rsidP="002269EC">
            <w:pPr>
              <w:spacing w:before="120"/>
              <w:rPr>
                <w:sz w:val="20"/>
                <w:szCs w:val="20"/>
              </w:rPr>
            </w:pPr>
            <w:r>
              <w:rPr>
                <w:sz w:val="20"/>
                <w:szCs w:val="20"/>
              </w:rPr>
              <w:t>Maybe</w:t>
            </w:r>
          </w:p>
        </w:tc>
        <w:tc>
          <w:tcPr>
            <w:tcW w:w="7016" w:type="dxa"/>
          </w:tcPr>
          <w:p w14:paraId="6B01E9BA" w14:textId="54E3C3D8" w:rsidR="002269EC" w:rsidRPr="004E7411" w:rsidRDefault="002269EC" w:rsidP="002269EC">
            <w:pPr>
              <w:spacing w:before="120"/>
              <w:rPr>
                <w:sz w:val="20"/>
                <w:szCs w:val="20"/>
              </w:rPr>
            </w:pPr>
            <w:r>
              <w:rPr>
                <w:sz w:val="20"/>
                <w:szCs w:val="20"/>
              </w:rPr>
              <w:t>Satellite antenna array may be reference point at least for some measurements in 36.214, if RAN4 also think it is fine.</w:t>
            </w:r>
          </w:p>
        </w:tc>
      </w:tr>
      <w:tr w:rsidR="002269EC" w:rsidRPr="004E7411" w14:paraId="2A760DF8" w14:textId="77777777" w:rsidTr="00FA1B89">
        <w:trPr>
          <w:trHeight w:val="389"/>
        </w:trPr>
        <w:tc>
          <w:tcPr>
            <w:tcW w:w="1217" w:type="dxa"/>
          </w:tcPr>
          <w:p w14:paraId="4BA8B406" w14:textId="77777777" w:rsidR="002269EC" w:rsidRPr="004E7411" w:rsidRDefault="002269EC" w:rsidP="002269EC">
            <w:pPr>
              <w:spacing w:before="120"/>
              <w:rPr>
                <w:sz w:val="20"/>
                <w:szCs w:val="20"/>
              </w:rPr>
            </w:pPr>
          </w:p>
        </w:tc>
        <w:tc>
          <w:tcPr>
            <w:tcW w:w="905" w:type="dxa"/>
          </w:tcPr>
          <w:p w14:paraId="220F1D0D" w14:textId="77777777" w:rsidR="002269EC" w:rsidRPr="004E7411" w:rsidRDefault="002269EC" w:rsidP="002269EC">
            <w:pPr>
              <w:spacing w:before="120"/>
              <w:rPr>
                <w:sz w:val="20"/>
                <w:szCs w:val="20"/>
              </w:rPr>
            </w:pPr>
          </w:p>
        </w:tc>
        <w:tc>
          <w:tcPr>
            <w:tcW w:w="7016" w:type="dxa"/>
          </w:tcPr>
          <w:p w14:paraId="38DA5184" w14:textId="77777777" w:rsidR="002269EC" w:rsidRPr="004E7411" w:rsidRDefault="002269EC" w:rsidP="002269EC">
            <w:pPr>
              <w:spacing w:before="120"/>
              <w:rPr>
                <w:sz w:val="20"/>
                <w:szCs w:val="20"/>
              </w:rPr>
            </w:pPr>
          </w:p>
        </w:tc>
      </w:tr>
      <w:tr w:rsidR="002269EC" w:rsidRPr="004E7411" w14:paraId="48A0CE5E" w14:textId="77777777" w:rsidTr="00FA1B89">
        <w:trPr>
          <w:trHeight w:val="377"/>
        </w:trPr>
        <w:tc>
          <w:tcPr>
            <w:tcW w:w="1217" w:type="dxa"/>
          </w:tcPr>
          <w:p w14:paraId="0E02B4D8" w14:textId="77777777" w:rsidR="002269EC" w:rsidRPr="004E7411" w:rsidRDefault="002269EC" w:rsidP="002269EC">
            <w:pPr>
              <w:spacing w:before="120"/>
              <w:rPr>
                <w:sz w:val="20"/>
                <w:szCs w:val="20"/>
              </w:rPr>
            </w:pPr>
          </w:p>
        </w:tc>
        <w:tc>
          <w:tcPr>
            <w:tcW w:w="905" w:type="dxa"/>
          </w:tcPr>
          <w:p w14:paraId="18E07C77" w14:textId="77777777" w:rsidR="002269EC" w:rsidRPr="004E7411" w:rsidRDefault="002269EC" w:rsidP="002269EC">
            <w:pPr>
              <w:spacing w:before="120"/>
              <w:rPr>
                <w:sz w:val="20"/>
                <w:szCs w:val="20"/>
              </w:rPr>
            </w:pPr>
          </w:p>
        </w:tc>
        <w:tc>
          <w:tcPr>
            <w:tcW w:w="7016" w:type="dxa"/>
          </w:tcPr>
          <w:p w14:paraId="7713AB55" w14:textId="77777777" w:rsidR="002269EC" w:rsidRPr="004E7411" w:rsidRDefault="002269EC" w:rsidP="002269EC">
            <w:pPr>
              <w:spacing w:before="120"/>
              <w:rPr>
                <w:sz w:val="20"/>
                <w:szCs w:val="20"/>
              </w:rPr>
            </w:pPr>
          </w:p>
        </w:tc>
      </w:tr>
    </w:tbl>
    <w:p w14:paraId="76C7778F" w14:textId="77777777" w:rsidR="004E7411" w:rsidRPr="00FA1B89" w:rsidRDefault="004E7411" w:rsidP="004E7411">
      <w:pPr>
        <w:spacing w:before="120"/>
        <w:jc w:val="both"/>
        <w:rPr>
          <w:rFonts w:eastAsiaTheme="minorEastAsia"/>
          <w:b/>
          <w:sz w:val="20"/>
          <w:szCs w:val="20"/>
          <w:lang w:eastAsia="zh-CN"/>
        </w:rPr>
      </w:pPr>
    </w:p>
    <w:p w14:paraId="481D8B94" w14:textId="7C71B842" w:rsidR="004E7411" w:rsidRPr="00ED21EB" w:rsidRDefault="004E7411" w:rsidP="004E7411">
      <w:pPr>
        <w:spacing w:before="120"/>
        <w:jc w:val="both"/>
        <w:rPr>
          <w:rFonts w:eastAsiaTheme="minorEastAsia"/>
          <w:b/>
          <w:sz w:val="20"/>
          <w:szCs w:val="20"/>
          <w:lang w:eastAsia="zh-CN"/>
        </w:rPr>
      </w:pPr>
      <w:r w:rsidRPr="004E7411">
        <w:rPr>
          <w:b/>
          <w:sz w:val="20"/>
          <w:szCs w:val="20"/>
          <w:lang w:eastAsia="zh-CN"/>
        </w:rPr>
        <w:t>Q</w:t>
      </w:r>
      <w:r w:rsidR="00FA1B89">
        <w:rPr>
          <w:rFonts w:eastAsiaTheme="minorEastAsia" w:hint="eastAsia"/>
          <w:b/>
          <w:sz w:val="20"/>
          <w:szCs w:val="20"/>
          <w:lang w:eastAsia="zh-CN"/>
        </w:rPr>
        <w:t>4</w:t>
      </w:r>
      <w:r w:rsidRPr="004E7411">
        <w:rPr>
          <w:b/>
          <w:sz w:val="20"/>
          <w:szCs w:val="20"/>
          <w:lang w:eastAsia="zh-CN"/>
        </w:rPr>
        <w:t xml:space="preserve">: </w:t>
      </w:r>
      <w:r w:rsidRPr="004E7411">
        <w:rPr>
          <w:rFonts w:eastAsiaTheme="minorEastAsia" w:hint="eastAsia"/>
          <w:b/>
          <w:sz w:val="20"/>
          <w:szCs w:val="20"/>
          <w:lang w:eastAsia="zh-CN"/>
        </w:rPr>
        <w:t>If Q</w:t>
      </w:r>
      <w:r w:rsidR="00FA1B89">
        <w:rPr>
          <w:rFonts w:eastAsiaTheme="minorEastAsia" w:hint="eastAsia"/>
          <w:b/>
          <w:sz w:val="20"/>
          <w:szCs w:val="20"/>
          <w:lang w:eastAsia="zh-CN"/>
        </w:rPr>
        <w:t>3</w:t>
      </w:r>
      <w:r w:rsidRPr="004E7411">
        <w:rPr>
          <w:rFonts w:eastAsiaTheme="minorEastAsia" w:hint="eastAsia"/>
          <w:b/>
          <w:sz w:val="20"/>
          <w:szCs w:val="20"/>
          <w:lang w:eastAsia="zh-CN"/>
        </w:rPr>
        <w:t xml:space="preserve"> is yes, </w:t>
      </w:r>
      <w:r w:rsidR="00C96E5E">
        <w:rPr>
          <w:rFonts w:eastAsiaTheme="minorEastAsia" w:hint="eastAsia"/>
          <w:b/>
          <w:sz w:val="20"/>
          <w:szCs w:val="20"/>
          <w:lang w:eastAsia="zh-CN"/>
        </w:rPr>
        <w:t>do</w:t>
      </w:r>
      <w:r w:rsidR="00C96E5E" w:rsidRPr="004E7411">
        <w:rPr>
          <w:b/>
          <w:sz w:val="20"/>
          <w:szCs w:val="20"/>
          <w:lang w:eastAsia="zh-CN"/>
        </w:rPr>
        <w:t xml:space="preserve"> </w:t>
      </w:r>
      <w:r w:rsidRPr="004E7411">
        <w:rPr>
          <w:rFonts w:eastAsiaTheme="minorEastAsia" w:hint="eastAsia"/>
          <w:b/>
          <w:sz w:val="20"/>
          <w:szCs w:val="20"/>
          <w:lang w:eastAsia="zh-CN"/>
        </w:rPr>
        <w:t>you think th</w:t>
      </w:r>
      <w:r w:rsidR="00FA1B89">
        <w:rPr>
          <w:rFonts w:eastAsiaTheme="minorEastAsia" w:hint="eastAsia"/>
          <w:b/>
          <w:sz w:val="20"/>
          <w:szCs w:val="20"/>
          <w:lang w:eastAsia="zh-CN"/>
        </w:rPr>
        <w:t xml:space="preserve">e reference point </w:t>
      </w:r>
      <w:r w:rsidR="00FA1B89">
        <w:rPr>
          <w:rFonts w:eastAsiaTheme="minorEastAsia"/>
          <w:b/>
          <w:sz w:val="20"/>
          <w:szCs w:val="20"/>
          <w:lang w:eastAsia="zh-CN"/>
        </w:rPr>
        <w:t>definition</w:t>
      </w:r>
      <w:r w:rsidR="00FA1B89">
        <w:rPr>
          <w:rFonts w:eastAsiaTheme="minorEastAsia" w:hint="eastAsia"/>
          <w:b/>
          <w:sz w:val="20"/>
          <w:szCs w:val="20"/>
          <w:lang w:eastAsia="zh-CN"/>
        </w:rPr>
        <w:t xml:space="preserve"> </w:t>
      </w:r>
      <w:r w:rsidRPr="004E7411">
        <w:rPr>
          <w:rFonts w:eastAsiaTheme="minorEastAsia" w:hint="eastAsia"/>
          <w:b/>
          <w:sz w:val="20"/>
          <w:szCs w:val="20"/>
          <w:lang w:eastAsia="zh-CN"/>
        </w:rPr>
        <w:t xml:space="preserve">should be clarified by RAN4, e.g., RAN1 </w:t>
      </w:r>
      <w:r w:rsidRPr="004E7411">
        <w:rPr>
          <w:b/>
          <w:sz w:val="20"/>
          <w:szCs w:val="20"/>
        </w:rPr>
        <w:t>send</w:t>
      </w:r>
      <w:r w:rsidR="00B96497">
        <w:rPr>
          <w:b/>
          <w:sz w:val="20"/>
          <w:szCs w:val="20"/>
        </w:rPr>
        <w:t>s</w:t>
      </w:r>
      <w:r w:rsidRPr="004E7411">
        <w:rPr>
          <w:b/>
          <w:sz w:val="20"/>
          <w:szCs w:val="20"/>
        </w:rPr>
        <w:t xml:space="preserve"> a LS to </w:t>
      </w:r>
      <w:r w:rsidR="008F6A18">
        <w:rPr>
          <w:rFonts w:eastAsiaTheme="minorEastAsia" w:hint="eastAsia"/>
          <w:b/>
          <w:sz w:val="20"/>
          <w:szCs w:val="20"/>
          <w:lang w:eastAsia="zh-CN"/>
        </w:rPr>
        <w:t xml:space="preserve">ask </w:t>
      </w:r>
      <w:r w:rsidRPr="004E7411">
        <w:rPr>
          <w:b/>
          <w:sz w:val="20"/>
          <w:szCs w:val="20"/>
        </w:rPr>
        <w:t xml:space="preserve">RAN4 </w:t>
      </w:r>
      <w:r w:rsidRPr="004E7411">
        <w:rPr>
          <w:rFonts w:eastAsiaTheme="minorEastAsia" w:hint="eastAsia"/>
          <w:b/>
          <w:sz w:val="20"/>
          <w:szCs w:val="20"/>
          <w:lang w:eastAsia="zh-CN"/>
        </w:rPr>
        <w:t xml:space="preserve">to clarify the reference point for the supported IoT NTN E-UTRAN measurement </w:t>
      </w:r>
      <w:r w:rsidRPr="004E7411">
        <w:rPr>
          <w:rFonts w:eastAsiaTheme="minorEastAsia"/>
          <w:b/>
          <w:sz w:val="20"/>
          <w:szCs w:val="20"/>
          <w:lang w:eastAsia="zh-CN"/>
        </w:rPr>
        <w:t>quantities</w:t>
      </w:r>
      <w:r w:rsidR="00E80A24">
        <w:rPr>
          <w:b/>
          <w:sz w:val="20"/>
          <w:szCs w:val="20"/>
        </w:rPr>
        <w:t>?</w:t>
      </w:r>
      <w:r w:rsidR="00ED21EB">
        <w:rPr>
          <w:rFonts w:eastAsiaTheme="minorEastAsia" w:hint="eastAsia"/>
          <w:b/>
          <w:sz w:val="20"/>
          <w:szCs w:val="20"/>
          <w:lang w:eastAsia="zh-CN"/>
        </w:rPr>
        <w:t xml:space="preserve"> Or any other suggestions.</w:t>
      </w:r>
    </w:p>
    <w:p w14:paraId="5D3694B9" w14:textId="670F69C5" w:rsidR="009C6287" w:rsidRPr="009C6287" w:rsidRDefault="009C6287" w:rsidP="009C6287">
      <w:pPr>
        <w:spacing w:before="120"/>
        <w:rPr>
          <w:rFonts w:eastAsiaTheme="minorEastAsia"/>
          <w:sz w:val="20"/>
          <w:szCs w:val="20"/>
          <w:lang w:eastAsia="zh-CN"/>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af7"/>
        <w:tblW w:w="9138" w:type="dxa"/>
        <w:tblLook w:val="04A0" w:firstRow="1" w:lastRow="0" w:firstColumn="1" w:lastColumn="0" w:noHBand="0" w:noVBand="1"/>
      </w:tblPr>
      <w:tblGrid>
        <w:gridCol w:w="1217"/>
        <w:gridCol w:w="905"/>
        <w:gridCol w:w="7016"/>
      </w:tblGrid>
      <w:tr w:rsidR="00FA1B89" w:rsidRPr="004E7411" w14:paraId="00BA55B8" w14:textId="77777777" w:rsidTr="0097136C">
        <w:trPr>
          <w:trHeight w:val="417"/>
        </w:trPr>
        <w:tc>
          <w:tcPr>
            <w:tcW w:w="1217" w:type="dxa"/>
          </w:tcPr>
          <w:p w14:paraId="22E53A51" w14:textId="77777777" w:rsidR="00FA1B89" w:rsidRPr="00FA1B89" w:rsidRDefault="00FA1B89" w:rsidP="0097136C">
            <w:pPr>
              <w:spacing w:before="120"/>
              <w:rPr>
                <w:b/>
                <w:sz w:val="20"/>
                <w:szCs w:val="20"/>
              </w:rPr>
            </w:pPr>
            <w:r w:rsidRPr="00FA1B89">
              <w:rPr>
                <w:rFonts w:hint="eastAsia"/>
                <w:b/>
                <w:sz w:val="20"/>
                <w:szCs w:val="20"/>
              </w:rPr>
              <w:t>C</w:t>
            </w:r>
            <w:r w:rsidRPr="00FA1B89">
              <w:rPr>
                <w:b/>
                <w:sz w:val="20"/>
                <w:szCs w:val="20"/>
              </w:rPr>
              <w:t>ompany</w:t>
            </w:r>
          </w:p>
        </w:tc>
        <w:tc>
          <w:tcPr>
            <w:tcW w:w="905" w:type="dxa"/>
          </w:tcPr>
          <w:p w14:paraId="4EFB0AD8" w14:textId="77777777" w:rsidR="00FA1B89" w:rsidRPr="00FA1B89" w:rsidRDefault="00FA1B89" w:rsidP="0097136C">
            <w:pPr>
              <w:spacing w:before="120"/>
              <w:rPr>
                <w:rFonts w:eastAsiaTheme="minorEastAsia"/>
                <w:b/>
                <w:sz w:val="20"/>
                <w:szCs w:val="20"/>
                <w:lang w:eastAsia="zh-CN"/>
              </w:rPr>
            </w:pPr>
            <w:r w:rsidRPr="00FA1B89">
              <w:rPr>
                <w:rFonts w:eastAsiaTheme="minorEastAsia" w:hint="eastAsia"/>
                <w:b/>
                <w:sz w:val="20"/>
                <w:szCs w:val="20"/>
                <w:lang w:eastAsia="zh-CN"/>
              </w:rPr>
              <w:t>Y/N</w:t>
            </w:r>
          </w:p>
        </w:tc>
        <w:tc>
          <w:tcPr>
            <w:tcW w:w="7016" w:type="dxa"/>
          </w:tcPr>
          <w:p w14:paraId="0FDBDD02" w14:textId="77777777" w:rsidR="00FA1B89" w:rsidRPr="00FA1B89" w:rsidRDefault="00FA1B89" w:rsidP="0097136C">
            <w:pPr>
              <w:spacing w:before="120"/>
              <w:rPr>
                <w:rFonts w:eastAsiaTheme="minorEastAsia"/>
                <w:b/>
                <w:sz w:val="20"/>
                <w:szCs w:val="20"/>
                <w:lang w:eastAsia="zh-CN"/>
              </w:rPr>
            </w:pPr>
            <w:r w:rsidRPr="00FA1B89">
              <w:rPr>
                <w:b/>
                <w:sz w:val="20"/>
                <w:szCs w:val="20"/>
              </w:rPr>
              <w:t>Comments</w:t>
            </w:r>
          </w:p>
        </w:tc>
      </w:tr>
      <w:tr w:rsidR="002269EC" w:rsidRPr="004E7411" w14:paraId="2103B8ED" w14:textId="77777777" w:rsidTr="0097136C">
        <w:trPr>
          <w:trHeight w:val="377"/>
        </w:trPr>
        <w:tc>
          <w:tcPr>
            <w:tcW w:w="1217" w:type="dxa"/>
          </w:tcPr>
          <w:p w14:paraId="07772BF8" w14:textId="5F3AAB24" w:rsidR="002269EC" w:rsidRPr="004E7411" w:rsidRDefault="002269EC" w:rsidP="002269EC">
            <w:pPr>
              <w:spacing w:before="120"/>
              <w:rPr>
                <w:sz w:val="20"/>
                <w:szCs w:val="20"/>
              </w:rPr>
            </w:pPr>
            <w:r>
              <w:rPr>
                <w:sz w:val="20"/>
                <w:szCs w:val="20"/>
              </w:rPr>
              <w:t>Nokia, NSB</w:t>
            </w:r>
          </w:p>
        </w:tc>
        <w:tc>
          <w:tcPr>
            <w:tcW w:w="905" w:type="dxa"/>
          </w:tcPr>
          <w:p w14:paraId="01DE7E73" w14:textId="77777777" w:rsidR="002269EC" w:rsidRPr="004E7411" w:rsidRDefault="002269EC" w:rsidP="002269EC">
            <w:pPr>
              <w:spacing w:before="120"/>
              <w:rPr>
                <w:sz w:val="20"/>
                <w:szCs w:val="20"/>
              </w:rPr>
            </w:pPr>
          </w:p>
        </w:tc>
        <w:tc>
          <w:tcPr>
            <w:tcW w:w="7016" w:type="dxa"/>
          </w:tcPr>
          <w:p w14:paraId="4FA5A6FB" w14:textId="68C46868" w:rsidR="002269EC" w:rsidRPr="004E7411" w:rsidRDefault="002269EC" w:rsidP="002269EC">
            <w:pPr>
              <w:spacing w:before="120"/>
              <w:rPr>
                <w:sz w:val="20"/>
                <w:szCs w:val="20"/>
              </w:rPr>
            </w:pPr>
            <w:r>
              <w:rPr>
                <w:sz w:val="20"/>
                <w:szCs w:val="20"/>
              </w:rPr>
              <w:t>Send LS to RAN4 if no consensus from RAN1.</w:t>
            </w:r>
          </w:p>
        </w:tc>
      </w:tr>
      <w:tr w:rsidR="002269EC" w:rsidRPr="004E7411" w14:paraId="50D3BAA7" w14:textId="77777777" w:rsidTr="0097136C">
        <w:trPr>
          <w:trHeight w:val="389"/>
        </w:trPr>
        <w:tc>
          <w:tcPr>
            <w:tcW w:w="1217" w:type="dxa"/>
          </w:tcPr>
          <w:p w14:paraId="26DA24B4" w14:textId="77777777" w:rsidR="002269EC" w:rsidRPr="004E7411" w:rsidRDefault="002269EC" w:rsidP="002269EC">
            <w:pPr>
              <w:spacing w:before="120"/>
              <w:rPr>
                <w:sz w:val="20"/>
                <w:szCs w:val="20"/>
              </w:rPr>
            </w:pPr>
          </w:p>
        </w:tc>
        <w:tc>
          <w:tcPr>
            <w:tcW w:w="905" w:type="dxa"/>
          </w:tcPr>
          <w:p w14:paraId="19BEE79B" w14:textId="77777777" w:rsidR="002269EC" w:rsidRPr="004E7411" w:rsidRDefault="002269EC" w:rsidP="002269EC">
            <w:pPr>
              <w:spacing w:before="120"/>
              <w:rPr>
                <w:sz w:val="20"/>
                <w:szCs w:val="20"/>
              </w:rPr>
            </w:pPr>
          </w:p>
        </w:tc>
        <w:tc>
          <w:tcPr>
            <w:tcW w:w="7016" w:type="dxa"/>
          </w:tcPr>
          <w:p w14:paraId="4BC7F375" w14:textId="77777777" w:rsidR="002269EC" w:rsidRPr="004E7411" w:rsidRDefault="002269EC" w:rsidP="002269EC">
            <w:pPr>
              <w:spacing w:before="120"/>
              <w:rPr>
                <w:sz w:val="20"/>
                <w:szCs w:val="20"/>
              </w:rPr>
            </w:pPr>
          </w:p>
        </w:tc>
      </w:tr>
      <w:tr w:rsidR="002269EC" w:rsidRPr="004E7411" w14:paraId="58664DC7" w14:textId="77777777" w:rsidTr="0097136C">
        <w:trPr>
          <w:trHeight w:val="377"/>
        </w:trPr>
        <w:tc>
          <w:tcPr>
            <w:tcW w:w="1217" w:type="dxa"/>
          </w:tcPr>
          <w:p w14:paraId="65AC68C4" w14:textId="77777777" w:rsidR="002269EC" w:rsidRPr="004E7411" w:rsidRDefault="002269EC" w:rsidP="002269EC">
            <w:pPr>
              <w:spacing w:before="120"/>
              <w:rPr>
                <w:sz w:val="20"/>
                <w:szCs w:val="20"/>
              </w:rPr>
            </w:pPr>
          </w:p>
        </w:tc>
        <w:tc>
          <w:tcPr>
            <w:tcW w:w="905" w:type="dxa"/>
          </w:tcPr>
          <w:p w14:paraId="223C07B7" w14:textId="77777777" w:rsidR="002269EC" w:rsidRPr="004E7411" w:rsidRDefault="002269EC" w:rsidP="002269EC">
            <w:pPr>
              <w:spacing w:before="120"/>
              <w:rPr>
                <w:sz w:val="20"/>
                <w:szCs w:val="20"/>
              </w:rPr>
            </w:pPr>
          </w:p>
        </w:tc>
        <w:tc>
          <w:tcPr>
            <w:tcW w:w="7016" w:type="dxa"/>
          </w:tcPr>
          <w:p w14:paraId="7400A928" w14:textId="77777777" w:rsidR="002269EC" w:rsidRPr="004E7411" w:rsidRDefault="002269EC" w:rsidP="002269EC">
            <w:pPr>
              <w:spacing w:before="120"/>
              <w:rPr>
                <w:sz w:val="20"/>
                <w:szCs w:val="20"/>
              </w:rPr>
            </w:pPr>
          </w:p>
        </w:tc>
      </w:tr>
    </w:tbl>
    <w:p w14:paraId="79ED286B" w14:textId="77777777" w:rsidR="00321EBD" w:rsidRDefault="00321EBD" w:rsidP="00617827">
      <w:pPr>
        <w:jc w:val="both"/>
        <w:rPr>
          <w:rFonts w:eastAsia="宋体"/>
          <w:sz w:val="20"/>
          <w:szCs w:val="20"/>
          <w:lang w:eastAsia="zh-CN"/>
        </w:rPr>
      </w:pPr>
    </w:p>
    <w:bookmarkEnd w:id="102"/>
    <w:p w14:paraId="7332A7A3" w14:textId="77777777" w:rsidR="008208F2" w:rsidRPr="00765EA7" w:rsidRDefault="008208F2" w:rsidP="008208F2">
      <w:pPr>
        <w:rPr>
          <w:rFonts w:eastAsiaTheme="minorEastAsia"/>
          <w:lang w:eastAsia="zh-CN"/>
        </w:rPr>
      </w:pPr>
    </w:p>
    <w:bookmarkEnd w:id="4"/>
    <w:bookmarkEnd w:id="5"/>
    <w:bookmarkEnd w:id="103"/>
    <w:p w14:paraId="2B55703B" w14:textId="7B9F9B17" w:rsidR="004500DD" w:rsidRDefault="00D65DE0">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D65DE0">
        <w:rPr>
          <w:rFonts w:ascii="Arial" w:eastAsia="宋体" w:hAnsi="Arial" w:cs="Times New Roman"/>
          <w:b w:val="0"/>
          <w:bCs w:val="0"/>
          <w:kern w:val="0"/>
          <w:sz w:val="36"/>
          <w:szCs w:val="20"/>
          <w:lang w:val="fr-FR" w:eastAsia="zh-CN"/>
        </w:rPr>
        <w:t>Proposal for Monday online discussion</w:t>
      </w:r>
    </w:p>
    <w:bookmarkEnd w:id="2"/>
    <w:bookmarkEnd w:id="3"/>
    <w:p w14:paraId="395F1213" w14:textId="55061DDA" w:rsidR="00160732" w:rsidRPr="0064346F" w:rsidRDefault="005C4E14" w:rsidP="00906417">
      <w:pPr>
        <w:spacing w:beforeLines="50" w:before="120" w:after="120"/>
        <w:jc w:val="both"/>
        <w:rPr>
          <w:rFonts w:eastAsia="宋体"/>
          <w:b/>
          <w:bCs/>
          <w:i/>
          <w:iCs/>
          <w:sz w:val="20"/>
          <w:szCs w:val="20"/>
          <w:lang w:eastAsia="zh-CN"/>
        </w:rPr>
      </w:pPr>
      <w:r w:rsidRPr="0064346F">
        <w:rPr>
          <w:rFonts w:eastAsia="宋体" w:hAnsi="Cambria Math"/>
          <w:b/>
          <w:bCs/>
          <w:sz w:val="20"/>
          <w:szCs w:val="20"/>
          <w:lang w:eastAsia="zh-CN"/>
        </w:rPr>
        <w:t>Proposa</w:t>
      </w:r>
      <w:r w:rsidRPr="0064346F">
        <w:rPr>
          <w:rFonts w:eastAsia="宋体" w:hAnsi="Cambria Math" w:hint="eastAsia"/>
          <w:b/>
          <w:bCs/>
          <w:sz w:val="20"/>
          <w:szCs w:val="20"/>
          <w:lang w:eastAsia="zh-CN"/>
        </w:rPr>
        <w:t>l</w:t>
      </w:r>
      <w:r w:rsidR="00340629" w:rsidRPr="0064346F">
        <w:rPr>
          <w:rFonts w:eastAsia="宋体" w:hAnsi="Cambria Math"/>
          <w:b/>
          <w:bCs/>
          <w:sz w:val="20"/>
          <w:szCs w:val="20"/>
          <w:lang w:eastAsia="zh-CN"/>
        </w:rPr>
        <w:t xml:space="preserve"> 1</w:t>
      </w:r>
      <w:r w:rsidRPr="0064346F">
        <w:rPr>
          <w:rFonts w:eastAsia="宋体" w:hAnsi="Cambria Math" w:hint="eastAsia"/>
          <w:b/>
          <w:bCs/>
          <w:sz w:val="20"/>
          <w:szCs w:val="20"/>
          <w:lang w:eastAsia="zh-CN"/>
        </w:rPr>
        <w:t>:</w:t>
      </w:r>
      <w:r w:rsidRPr="0064346F">
        <w:rPr>
          <w:b/>
          <w:bCs/>
          <w:sz w:val="20"/>
          <w:szCs w:val="20"/>
        </w:rPr>
        <w:t xml:space="preserve"> </w:t>
      </w:r>
      <w:r w:rsidR="0064346F" w:rsidRPr="0064346F">
        <w:rPr>
          <w:b/>
          <w:bCs/>
          <w:sz w:val="20"/>
          <w:szCs w:val="20"/>
        </w:rPr>
        <w:t>Clarify the supported E-UTRAN measurement in IoT-NTN</w:t>
      </w:r>
      <w:r w:rsidR="0064346F" w:rsidRPr="0064346F">
        <w:rPr>
          <w:rFonts w:eastAsia="宋体"/>
          <w:b/>
          <w:bCs/>
          <w:sz w:val="20"/>
          <w:szCs w:val="20"/>
        </w:rPr>
        <w:t xml:space="preserve"> and </w:t>
      </w:r>
      <w:r w:rsidR="00F32297">
        <w:rPr>
          <w:rFonts w:eastAsia="宋体" w:hAnsi="Cambria Math"/>
          <w:b/>
          <w:bCs/>
          <w:sz w:val="20"/>
          <w:szCs w:val="20"/>
          <w:lang w:eastAsia="zh-CN"/>
        </w:rPr>
        <w:t>s</w:t>
      </w:r>
      <w:r w:rsidRPr="0064346F">
        <w:rPr>
          <w:rFonts w:eastAsia="宋体" w:hAnsi="Cambria Math"/>
          <w:b/>
          <w:bCs/>
          <w:sz w:val="20"/>
          <w:szCs w:val="20"/>
          <w:lang w:eastAsia="zh-CN"/>
        </w:rPr>
        <w:t>end a LS to ask RAN4 to clarify the reference point for IoT NTN E-UTRAN measurement</w:t>
      </w:r>
      <w:r w:rsidR="00ED7431">
        <w:rPr>
          <w:rFonts w:eastAsia="宋体" w:hAnsi="Cambria Math"/>
          <w:b/>
          <w:bCs/>
          <w:sz w:val="20"/>
          <w:szCs w:val="20"/>
          <w:lang w:eastAsia="zh-CN"/>
        </w:rPr>
        <w:t>.</w:t>
      </w:r>
    </w:p>
    <w:p w14:paraId="47C3385D" w14:textId="77777777" w:rsidR="004F1EE5" w:rsidRDefault="004F1EE5" w:rsidP="00906417">
      <w:pPr>
        <w:spacing w:beforeLines="50" w:before="120" w:after="120"/>
        <w:jc w:val="both"/>
        <w:rPr>
          <w:rFonts w:eastAsia="宋体"/>
          <w:b/>
          <w:bCs/>
          <w:i/>
          <w:iCs/>
          <w:sz w:val="20"/>
          <w:szCs w:val="20"/>
          <w:lang w:eastAsia="zh-CN"/>
        </w:rPr>
      </w:pPr>
    </w:p>
    <w:p w14:paraId="656186FE" w14:textId="0527F448" w:rsidR="004F1EE5" w:rsidRDefault="004F1EE5" w:rsidP="004F1EE5">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6F6AF065" w14:textId="3489172D" w:rsidR="004F1EE5" w:rsidRPr="004F1EE5" w:rsidRDefault="004F1EE5" w:rsidP="00906417">
      <w:pPr>
        <w:spacing w:beforeLines="50" w:before="120" w:after="120"/>
        <w:jc w:val="both"/>
        <w:rPr>
          <w:rFonts w:eastAsia="宋体"/>
          <w:sz w:val="20"/>
          <w:szCs w:val="20"/>
          <w:lang w:eastAsia="zh-CN"/>
        </w:rPr>
      </w:pPr>
      <w:r w:rsidRPr="004F1EE5">
        <w:rPr>
          <w:rFonts w:eastAsia="宋体" w:hint="eastAsia"/>
          <w:sz w:val="20"/>
          <w:szCs w:val="20"/>
          <w:lang w:eastAsia="zh-CN"/>
        </w:rPr>
        <w:t xml:space="preserve">[1] </w:t>
      </w:r>
      <w:r w:rsidRPr="004F1EE5">
        <w:rPr>
          <w:rFonts w:eastAsia="宋体"/>
          <w:sz w:val="20"/>
          <w:szCs w:val="20"/>
          <w:lang w:eastAsia="zh-CN"/>
        </w:rPr>
        <w:t>R1-2409705</w:t>
      </w:r>
      <w:r w:rsidRPr="004F1EE5">
        <w:rPr>
          <w:rFonts w:eastAsia="宋体" w:hint="eastAsia"/>
          <w:sz w:val="20"/>
          <w:szCs w:val="20"/>
          <w:lang w:eastAsia="zh-CN"/>
        </w:rPr>
        <w:t xml:space="preserve">, Discussion on </w:t>
      </w:r>
      <w:r w:rsidRPr="004F1EE5">
        <w:rPr>
          <w:rFonts w:eastAsia="宋体"/>
          <w:sz w:val="20"/>
          <w:szCs w:val="20"/>
          <w:lang w:eastAsia="zh-CN"/>
        </w:rPr>
        <w:t>E-UTRAN measurement in IoT-NTN</w:t>
      </w:r>
      <w:r w:rsidRPr="004F1EE5">
        <w:rPr>
          <w:rFonts w:eastAsia="宋体" w:hint="eastAsia"/>
          <w:sz w:val="20"/>
          <w:szCs w:val="20"/>
          <w:lang w:eastAsia="zh-CN"/>
        </w:rPr>
        <w:t>, vivo</w:t>
      </w:r>
    </w:p>
    <w:sectPr w:rsidR="004F1EE5" w:rsidRPr="004F1EE5">
      <w:footerReference w:type="default" r:id="rId16"/>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0F2A" w14:textId="77777777" w:rsidR="00D457EF" w:rsidRDefault="00D457EF">
      <w:r>
        <w:separator/>
      </w:r>
    </w:p>
  </w:endnote>
  <w:endnote w:type="continuationSeparator" w:id="0">
    <w:p w14:paraId="704FC6E3" w14:textId="77777777" w:rsidR="00D457EF" w:rsidRDefault="00D45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764D2" w14:textId="77777777" w:rsidR="00D457EF" w:rsidRDefault="00D457EF">
      <w:r>
        <w:separator/>
      </w:r>
    </w:p>
  </w:footnote>
  <w:footnote w:type="continuationSeparator" w:id="0">
    <w:p w14:paraId="0457C80A" w14:textId="77777777" w:rsidR="00D457EF" w:rsidRDefault="00D457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
  </w:num>
  <w:num w:numId="2">
    <w:abstractNumId w:val="15"/>
  </w:num>
  <w:num w:numId="3">
    <w:abstractNumId w:val="0"/>
  </w:num>
  <w:num w:numId="4">
    <w:abstractNumId w:val="14"/>
  </w:num>
  <w:num w:numId="5">
    <w:abstractNumId w:val="13"/>
  </w:num>
  <w:num w:numId="6">
    <w:abstractNumId w:val="12"/>
  </w:num>
  <w:num w:numId="7">
    <w:abstractNumId w:val="9"/>
  </w:num>
  <w:num w:numId="8">
    <w:abstractNumId w:val="4"/>
  </w:num>
  <w:num w:numId="9">
    <w:abstractNumId w:val="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5"/>
  </w:num>
  <w:num w:numId="13">
    <w:abstractNumId w:val="7"/>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11"/>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717"/>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03EF"/>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CBB"/>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B06"/>
    <w:rsid w:val="00126B6A"/>
    <w:rsid w:val="00127E57"/>
    <w:rsid w:val="001303A0"/>
    <w:rsid w:val="00130431"/>
    <w:rsid w:val="00130B4A"/>
    <w:rsid w:val="00130D79"/>
    <w:rsid w:val="00130F81"/>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9C7"/>
    <w:rsid w:val="0017424D"/>
    <w:rsid w:val="00174729"/>
    <w:rsid w:val="00174A96"/>
    <w:rsid w:val="00175D06"/>
    <w:rsid w:val="00176274"/>
    <w:rsid w:val="001769FE"/>
    <w:rsid w:val="00176DEB"/>
    <w:rsid w:val="00177327"/>
    <w:rsid w:val="00177370"/>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8F5"/>
    <w:rsid w:val="001E6A17"/>
    <w:rsid w:val="001E6BB2"/>
    <w:rsid w:val="001E6C2F"/>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9EC"/>
    <w:rsid w:val="00226DC1"/>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56BE"/>
    <w:rsid w:val="00325875"/>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629"/>
    <w:rsid w:val="00340929"/>
    <w:rsid w:val="00340E0F"/>
    <w:rsid w:val="00341C22"/>
    <w:rsid w:val="00342983"/>
    <w:rsid w:val="00342A63"/>
    <w:rsid w:val="0034308C"/>
    <w:rsid w:val="00343722"/>
    <w:rsid w:val="003437D1"/>
    <w:rsid w:val="00343AB5"/>
    <w:rsid w:val="0034413A"/>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A7D"/>
    <w:rsid w:val="003C5E52"/>
    <w:rsid w:val="003C60AD"/>
    <w:rsid w:val="003C6481"/>
    <w:rsid w:val="003C6502"/>
    <w:rsid w:val="003C6709"/>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EC"/>
    <w:rsid w:val="00403F09"/>
    <w:rsid w:val="00404C86"/>
    <w:rsid w:val="00405409"/>
    <w:rsid w:val="004054B1"/>
    <w:rsid w:val="00405630"/>
    <w:rsid w:val="00405F9E"/>
    <w:rsid w:val="00406253"/>
    <w:rsid w:val="00406BD7"/>
    <w:rsid w:val="00406E9A"/>
    <w:rsid w:val="004079CF"/>
    <w:rsid w:val="00407B6E"/>
    <w:rsid w:val="00407B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EBD"/>
    <w:rsid w:val="004512AA"/>
    <w:rsid w:val="00451E00"/>
    <w:rsid w:val="004532E4"/>
    <w:rsid w:val="00453490"/>
    <w:rsid w:val="004535A5"/>
    <w:rsid w:val="004547B4"/>
    <w:rsid w:val="00455AFF"/>
    <w:rsid w:val="00455F1D"/>
    <w:rsid w:val="00456A7F"/>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103B"/>
    <w:rsid w:val="004A1440"/>
    <w:rsid w:val="004A1C9E"/>
    <w:rsid w:val="004A3111"/>
    <w:rsid w:val="004A3268"/>
    <w:rsid w:val="004A339E"/>
    <w:rsid w:val="004A346C"/>
    <w:rsid w:val="004A367B"/>
    <w:rsid w:val="004A36CC"/>
    <w:rsid w:val="004A49D2"/>
    <w:rsid w:val="004A4A95"/>
    <w:rsid w:val="004A5113"/>
    <w:rsid w:val="004A5905"/>
    <w:rsid w:val="004A6816"/>
    <w:rsid w:val="004A6980"/>
    <w:rsid w:val="004A6D91"/>
    <w:rsid w:val="004A6E10"/>
    <w:rsid w:val="004A735F"/>
    <w:rsid w:val="004A73F2"/>
    <w:rsid w:val="004A77B4"/>
    <w:rsid w:val="004B0216"/>
    <w:rsid w:val="004B0686"/>
    <w:rsid w:val="004B0787"/>
    <w:rsid w:val="004B0839"/>
    <w:rsid w:val="004B1326"/>
    <w:rsid w:val="004B1381"/>
    <w:rsid w:val="004B14B2"/>
    <w:rsid w:val="004B1673"/>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C71"/>
    <w:rsid w:val="004E7411"/>
    <w:rsid w:val="004E76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26A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AB0"/>
    <w:rsid w:val="0052139D"/>
    <w:rsid w:val="00521730"/>
    <w:rsid w:val="00522594"/>
    <w:rsid w:val="00522AAF"/>
    <w:rsid w:val="005240D6"/>
    <w:rsid w:val="005245D8"/>
    <w:rsid w:val="00526A6C"/>
    <w:rsid w:val="00526EAA"/>
    <w:rsid w:val="00527523"/>
    <w:rsid w:val="00527765"/>
    <w:rsid w:val="0052782F"/>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4E14"/>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6F"/>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AA4"/>
    <w:rsid w:val="006E1E5E"/>
    <w:rsid w:val="006E22E4"/>
    <w:rsid w:val="006E22ED"/>
    <w:rsid w:val="006E2613"/>
    <w:rsid w:val="006E2A6B"/>
    <w:rsid w:val="006E2C93"/>
    <w:rsid w:val="006E2F7B"/>
    <w:rsid w:val="006E3555"/>
    <w:rsid w:val="006E39A7"/>
    <w:rsid w:val="006E4732"/>
    <w:rsid w:val="006E4F52"/>
    <w:rsid w:val="006E541C"/>
    <w:rsid w:val="006E5CBD"/>
    <w:rsid w:val="006E6188"/>
    <w:rsid w:val="006E6404"/>
    <w:rsid w:val="006E78E7"/>
    <w:rsid w:val="006E78F9"/>
    <w:rsid w:val="006E7B10"/>
    <w:rsid w:val="006E7C57"/>
    <w:rsid w:val="006F046C"/>
    <w:rsid w:val="006F0A2C"/>
    <w:rsid w:val="006F0E43"/>
    <w:rsid w:val="006F1241"/>
    <w:rsid w:val="006F1581"/>
    <w:rsid w:val="006F1DFD"/>
    <w:rsid w:val="006F1F52"/>
    <w:rsid w:val="006F27E3"/>
    <w:rsid w:val="006F2925"/>
    <w:rsid w:val="006F36C0"/>
    <w:rsid w:val="006F372D"/>
    <w:rsid w:val="006F3E23"/>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8D6"/>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0E56"/>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B9E"/>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20F"/>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E3F"/>
    <w:rsid w:val="00A40163"/>
    <w:rsid w:val="00A40A29"/>
    <w:rsid w:val="00A40B3E"/>
    <w:rsid w:val="00A41305"/>
    <w:rsid w:val="00A41987"/>
    <w:rsid w:val="00A41E74"/>
    <w:rsid w:val="00A4236F"/>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6E45"/>
    <w:rsid w:val="00A87545"/>
    <w:rsid w:val="00A877B7"/>
    <w:rsid w:val="00A87A8E"/>
    <w:rsid w:val="00A90112"/>
    <w:rsid w:val="00A91030"/>
    <w:rsid w:val="00A91BBF"/>
    <w:rsid w:val="00A92506"/>
    <w:rsid w:val="00A9255A"/>
    <w:rsid w:val="00A929F9"/>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525"/>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2F3"/>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5354"/>
    <w:rsid w:val="00AC56A0"/>
    <w:rsid w:val="00AC64A6"/>
    <w:rsid w:val="00AC769B"/>
    <w:rsid w:val="00AC79DB"/>
    <w:rsid w:val="00AD1528"/>
    <w:rsid w:val="00AD18AF"/>
    <w:rsid w:val="00AD1BC1"/>
    <w:rsid w:val="00AD1F41"/>
    <w:rsid w:val="00AD2D10"/>
    <w:rsid w:val="00AD2D2B"/>
    <w:rsid w:val="00AD2DA6"/>
    <w:rsid w:val="00AD306B"/>
    <w:rsid w:val="00AD3AC6"/>
    <w:rsid w:val="00AD3FC7"/>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96"/>
    <w:rsid w:val="00AF31D3"/>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EDA"/>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755D"/>
    <w:rsid w:val="00CE7754"/>
    <w:rsid w:val="00CF055A"/>
    <w:rsid w:val="00CF05AF"/>
    <w:rsid w:val="00CF086A"/>
    <w:rsid w:val="00CF0920"/>
    <w:rsid w:val="00CF13D6"/>
    <w:rsid w:val="00CF144F"/>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7EF"/>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1B6A"/>
    <w:rsid w:val="00D61BBC"/>
    <w:rsid w:val="00D6261C"/>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15"/>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703"/>
    <w:rsid w:val="00DB58B7"/>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0DC6"/>
    <w:rsid w:val="00DD22E8"/>
    <w:rsid w:val="00DD26FE"/>
    <w:rsid w:val="00DD2C00"/>
    <w:rsid w:val="00DD329D"/>
    <w:rsid w:val="00DD33F0"/>
    <w:rsid w:val="00DD43D5"/>
    <w:rsid w:val="00DD452B"/>
    <w:rsid w:val="00DD4E44"/>
    <w:rsid w:val="00DD5618"/>
    <w:rsid w:val="00DD6553"/>
    <w:rsid w:val="00DD6BD2"/>
    <w:rsid w:val="00DD6BE7"/>
    <w:rsid w:val="00DD6C99"/>
    <w:rsid w:val="00DD7EFA"/>
    <w:rsid w:val="00DE0866"/>
    <w:rsid w:val="00DE09E3"/>
    <w:rsid w:val="00DE0B93"/>
    <w:rsid w:val="00DE0C67"/>
    <w:rsid w:val="00DE151A"/>
    <w:rsid w:val="00DE17B2"/>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AD8"/>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E3"/>
    <w:rsid w:val="00E72FFE"/>
    <w:rsid w:val="00E73838"/>
    <w:rsid w:val="00E73958"/>
    <w:rsid w:val="00E73A0E"/>
    <w:rsid w:val="00E73DF4"/>
    <w:rsid w:val="00E7456F"/>
    <w:rsid w:val="00E752DA"/>
    <w:rsid w:val="00E75706"/>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454"/>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A38"/>
    <w:rsid w:val="00EB1CBF"/>
    <w:rsid w:val="00EB1FEB"/>
    <w:rsid w:val="00EB22C8"/>
    <w:rsid w:val="00EB2799"/>
    <w:rsid w:val="00EB3500"/>
    <w:rsid w:val="00EB39EE"/>
    <w:rsid w:val="00EB49A9"/>
    <w:rsid w:val="00EB4B94"/>
    <w:rsid w:val="00EB5363"/>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431"/>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2297"/>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411"/>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5</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11</cp:revision>
  <cp:lastPrinted>2008-12-09T03:19:00Z</cp:lastPrinted>
  <dcterms:created xsi:type="dcterms:W3CDTF">2024-11-18T21:00:00Z</dcterms:created>
  <dcterms:modified xsi:type="dcterms:W3CDTF">2024-11-18T21:15:00Z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